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FD636" w14:textId="48FE285A" w:rsidR="00424E6A" w:rsidRPr="00740202" w:rsidRDefault="00424E6A" w:rsidP="00811625">
      <w:pPr>
        <w:keepLines/>
        <w:spacing w:line="276" w:lineRule="auto"/>
        <w:ind w:left="708" w:hanging="708"/>
        <w:jc w:val="right"/>
        <w:rPr>
          <w:rFonts w:ascii="Tahoma" w:hAnsi="Tahoma" w:cs="Tahoma"/>
          <w:b/>
          <w:bCs/>
          <w:color w:val="000000"/>
          <w:sz w:val="20"/>
          <w:szCs w:val="20"/>
        </w:rPr>
      </w:pPr>
      <w:r w:rsidRPr="00740202">
        <w:rPr>
          <w:rFonts w:ascii="Tahoma" w:hAnsi="Tahoma" w:cs="Tahoma"/>
          <w:b/>
          <w:bCs/>
          <w:color w:val="000000"/>
          <w:sz w:val="20"/>
          <w:szCs w:val="20"/>
        </w:rPr>
        <w:t>Załącznik nr 4</w:t>
      </w:r>
      <w:r>
        <w:rPr>
          <w:rFonts w:ascii="Tahoma" w:hAnsi="Tahoma" w:cs="Tahoma"/>
          <w:b/>
          <w:bCs/>
          <w:color w:val="000000"/>
          <w:sz w:val="20"/>
          <w:szCs w:val="20"/>
        </w:rPr>
        <w:t>a</w:t>
      </w:r>
      <w:r w:rsidRPr="00740202">
        <w:rPr>
          <w:rFonts w:ascii="Tahoma" w:hAnsi="Tahoma" w:cs="Tahoma"/>
          <w:b/>
          <w:bCs/>
          <w:color w:val="000000"/>
          <w:sz w:val="20"/>
          <w:szCs w:val="20"/>
        </w:rPr>
        <w:t xml:space="preserve"> do SWZ</w:t>
      </w:r>
    </w:p>
    <w:p w14:paraId="1179A665" w14:textId="043DFCAE" w:rsidR="00424E6A" w:rsidRDefault="00424E6A" w:rsidP="00424E6A">
      <w:pPr>
        <w:keepLines/>
        <w:spacing w:line="276" w:lineRule="auto"/>
        <w:jc w:val="right"/>
        <w:rPr>
          <w:rFonts w:ascii="Tahoma" w:hAnsi="Tahoma" w:cs="Tahoma"/>
          <w:b/>
          <w:bCs/>
          <w:color w:val="000000"/>
          <w:sz w:val="20"/>
          <w:szCs w:val="20"/>
        </w:rPr>
      </w:pPr>
      <w:r w:rsidRPr="00740202">
        <w:rPr>
          <w:rFonts w:ascii="Tahoma" w:hAnsi="Tahoma" w:cs="Tahoma"/>
          <w:b/>
          <w:bCs/>
          <w:color w:val="000000"/>
          <w:sz w:val="20"/>
          <w:szCs w:val="20"/>
        </w:rPr>
        <w:t xml:space="preserve">NS: </w:t>
      </w:r>
      <w:r w:rsidR="005B3DF5">
        <w:rPr>
          <w:rFonts w:ascii="Tahoma" w:hAnsi="Tahoma" w:cs="Tahoma"/>
          <w:b/>
          <w:bCs/>
          <w:color w:val="000000"/>
          <w:sz w:val="20"/>
          <w:szCs w:val="20"/>
        </w:rPr>
        <w:t>117</w:t>
      </w:r>
      <w:r w:rsidRPr="00740202">
        <w:rPr>
          <w:rFonts w:ascii="Tahoma" w:hAnsi="Tahoma" w:cs="Tahoma"/>
          <w:b/>
          <w:bCs/>
          <w:color w:val="000000"/>
          <w:sz w:val="20"/>
          <w:szCs w:val="20"/>
        </w:rPr>
        <w:t>/</w:t>
      </w:r>
      <w:r>
        <w:rPr>
          <w:rFonts w:ascii="Tahoma" w:hAnsi="Tahoma" w:cs="Tahoma"/>
          <w:b/>
          <w:bCs/>
          <w:color w:val="000000"/>
          <w:sz w:val="20"/>
          <w:szCs w:val="20"/>
        </w:rPr>
        <w:t>PN</w:t>
      </w:r>
      <w:r w:rsidRPr="00740202">
        <w:rPr>
          <w:rFonts w:ascii="Tahoma" w:hAnsi="Tahoma" w:cs="Tahoma"/>
          <w:b/>
          <w:bCs/>
          <w:color w:val="000000"/>
          <w:sz w:val="20"/>
          <w:szCs w:val="20"/>
        </w:rPr>
        <w:t>/202</w:t>
      </w:r>
      <w:r>
        <w:rPr>
          <w:rFonts w:ascii="Tahoma" w:hAnsi="Tahoma" w:cs="Tahoma"/>
          <w:b/>
          <w:bCs/>
          <w:color w:val="000000"/>
          <w:sz w:val="20"/>
          <w:szCs w:val="20"/>
        </w:rPr>
        <w:t>6</w:t>
      </w:r>
    </w:p>
    <w:p w14:paraId="02F11CD4" w14:textId="344B119D" w:rsidR="00424E6A" w:rsidRPr="00740202" w:rsidRDefault="005B3DF5" w:rsidP="00424E6A">
      <w:pPr>
        <w:spacing w:line="276" w:lineRule="auto"/>
        <w:jc w:val="right"/>
        <w:rPr>
          <w:rFonts w:ascii="Tahoma" w:hAnsi="Tahoma" w:cs="Tahoma"/>
          <w:b/>
          <w:bCs/>
          <w:sz w:val="20"/>
          <w:szCs w:val="20"/>
        </w:rPr>
      </w:pPr>
      <w:r>
        <w:rPr>
          <w:rFonts w:ascii="Tahoma" w:hAnsi="Tahoma" w:cs="Tahoma"/>
          <w:b/>
          <w:bCs/>
          <w:sz w:val="20"/>
          <w:szCs w:val="20"/>
        </w:rPr>
        <w:t>(dotyczy pakietów: 1 – 3,5,6</w:t>
      </w:r>
      <w:r w:rsidR="00424E6A">
        <w:rPr>
          <w:rFonts w:ascii="Tahoma" w:hAnsi="Tahoma" w:cs="Tahoma"/>
          <w:b/>
          <w:bCs/>
          <w:sz w:val="20"/>
          <w:szCs w:val="20"/>
        </w:rPr>
        <w:t>)</w:t>
      </w:r>
    </w:p>
    <w:p w14:paraId="2A755986" w14:textId="057B0692" w:rsidR="00F90914" w:rsidRPr="00EC2CF8" w:rsidRDefault="00F90914" w:rsidP="00FE61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72186AC7"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2DC555C5"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ar-SA"/>
        </w:rPr>
      </w:pPr>
    </w:p>
    <w:p w14:paraId="06783B9D" w14:textId="379BB7C1" w:rsidR="00BE3AFF" w:rsidRPr="00EC2CF8" w:rsidRDefault="00F83BE8"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UMOWA</w:t>
      </w:r>
      <w:r w:rsidR="00BE3AFF" w:rsidRPr="00EC2CF8">
        <w:rPr>
          <w:rFonts w:ascii="Tahoma" w:eastAsia="Times New Roman" w:hAnsi="Tahoma" w:cs="Tahoma"/>
          <w:b/>
          <w:bCs/>
          <w:sz w:val="20"/>
          <w:szCs w:val="20"/>
          <w:bdr w:val="none" w:sz="0" w:space="0" w:color="auto"/>
          <w:lang w:val="pl-PL" w:eastAsia="pl-PL"/>
        </w:rPr>
        <w:t xml:space="preserve"> DOSTAWY NR </w:t>
      </w:r>
      <w:r w:rsidR="0008592D" w:rsidRPr="00EC2CF8">
        <w:rPr>
          <w:rFonts w:ascii="Tahoma" w:eastAsia="Times New Roman" w:hAnsi="Tahoma" w:cs="Tahoma"/>
          <w:b/>
          <w:bCs/>
          <w:sz w:val="20"/>
          <w:szCs w:val="20"/>
          <w:bdr w:val="none" w:sz="0" w:space="0" w:color="auto"/>
          <w:lang w:val="pl-PL" w:eastAsia="pl-PL"/>
        </w:rPr>
        <w:t xml:space="preserve"> </w:t>
      </w:r>
      <w:r w:rsidR="005B3DF5">
        <w:rPr>
          <w:rFonts w:ascii="Tahoma" w:eastAsia="Times New Roman" w:hAnsi="Tahoma" w:cs="Tahoma"/>
          <w:b/>
          <w:bCs/>
          <w:sz w:val="20"/>
          <w:szCs w:val="20"/>
          <w:bdr w:val="none" w:sz="0" w:space="0" w:color="auto"/>
          <w:lang w:val="pl-PL" w:eastAsia="pl-PL"/>
        </w:rPr>
        <w:t>117</w:t>
      </w:r>
      <w:r w:rsidR="00A01421" w:rsidRPr="00EC2CF8">
        <w:rPr>
          <w:rFonts w:ascii="Tahoma" w:eastAsia="Times New Roman" w:hAnsi="Tahoma" w:cs="Tahoma"/>
          <w:b/>
          <w:bCs/>
          <w:sz w:val="20"/>
          <w:szCs w:val="20"/>
          <w:bdr w:val="none" w:sz="0" w:space="0" w:color="auto"/>
          <w:lang w:val="pl-PL" w:eastAsia="pl-PL"/>
        </w:rPr>
        <w:t xml:space="preserve"> </w:t>
      </w:r>
      <w:r w:rsidR="00DB5A1B" w:rsidRPr="00EC2CF8">
        <w:rPr>
          <w:rFonts w:ascii="Tahoma" w:eastAsia="Times New Roman" w:hAnsi="Tahoma" w:cs="Tahoma"/>
          <w:b/>
          <w:bCs/>
          <w:sz w:val="20"/>
          <w:szCs w:val="20"/>
          <w:bdr w:val="none" w:sz="0" w:space="0" w:color="auto"/>
          <w:lang w:val="pl-PL" w:eastAsia="pl-PL"/>
        </w:rPr>
        <w:t>-…</w:t>
      </w:r>
      <w:r w:rsidR="00424E6A">
        <w:rPr>
          <w:rFonts w:ascii="Tahoma" w:eastAsia="Times New Roman" w:hAnsi="Tahoma" w:cs="Tahoma"/>
          <w:b/>
          <w:bCs/>
          <w:sz w:val="20"/>
          <w:szCs w:val="20"/>
          <w:bdr w:val="none" w:sz="0" w:space="0" w:color="auto"/>
          <w:lang w:val="pl-PL" w:eastAsia="pl-PL"/>
        </w:rPr>
        <w:t>/D-ZP/PN-M-ZM/2026</w:t>
      </w:r>
    </w:p>
    <w:p w14:paraId="1E5ACA9E" w14:textId="3BA9D5DE" w:rsidR="00BE77FF" w:rsidRPr="00424E6A" w:rsidRDefault="00424E6A" w:rsidP="00424E6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zawarta w trybie przetargu nieograniczonego zgodnie z art. 132 Ustawy z dnia 11 września 2019 r. Prawo Zamówień Publicznych zwanej dalej „PZP” (Dz. U. z  2024 r., poz. 1320)</w:t>
      </w:r>
    </w:p>
    <w:p w14:paraId="35C96D87" w14:textId="77777777" w:rsidR="00BE3AFF" w:rsidRPr="00EC2CF8"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p>
    <w:p w14:paraId="2334E3FE" w14:textId="799188B5" w:rsidR="00BE3AFF" w:rsidRPr="00EC2CF8" w:rsidRDefault="00424E6A"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ar-SA"/>
        </w:rPr>
      </w:pPr>
      <w:r>
        <w:rPr>
          <w:rFonts w:ascii="Tahoma" w:eastAsia="Times New Roman" w:hAnsi="Tahoma" w:cs="Tahoma"/>
          <w:sz w:val="20"/>
          <w:szCs w:val="20"/>
          <w:bdr w:val="none" w:sz="0" w:space="0" w:color="auto"/>
          <w:lang w:val="pl-PL" w:eastAsia="ar-SA"/>
        </w:rPr>
        <w:t>w dniu …………….2026</w:t>
      </w:r>
      <w:r w:rsidR="00BE3AFF" w:rsidRPr="00EC2CF8">
        <w:rPr>
          <w:rFonts w:ascii="Tahoma" w:eastAsia="Times New Roman" w:hAnsi="Tahoma" w:cs="Tahoma"/>
          <w:sz w:val="20"/>
          <w:szCs w:val="20"/>
          <w:bdr w:val="none" w:sz="0" w:space="0" w:color="auto"/>
          <w:lang w:val="pl-PL" w:eastAsia="ar-SA"/>
        </w:rPr>
        <w:t xml:space="preserve"> roku w Gdańsku, pomiędzy </w:t>
      </w:r>
      <w:r w:rsidR="00BE3AFF" w:rsidRPr="00EC2CF8">
        <w:rPr>
          <w:rFonts w:ascii="Tahoma" w:eastAsia="Times New Roman" w:hAnsi="Tahoma" w:cs="Tahoma"/>
          <w:b/>
          <w:bCs/>
          <w:i/>
          <w:iCs/>
          <w:sz w:val="20"/>
          <w:szCs w:val="20"/>
          <w:bdr w:val="none" w:sz="0" w:space="0" w:color="auto"/>
          <w:lang w:val="pl-PL" w:eastAsia="ar-SA"/>
        </w:rPr>
        <w:t xml:space="preserve">Uniwersyteckim </w:t>
      </w:r>
      <w:r w:rsidR="00BE3AFF" w:rsidRPr="00EC2CF8">
        <w:rPr>
          <w:rFonts w:ascii="Tahoma" w:eastAsia="Times New Roman" w:hAnsi="Tahoma" w:cs="Tahoma"/>
          <w:b/>
          <w:i/>
          <w:iCs/>
          <w:sz w:val="20"/>
          <w:szCs w:val="20"/>
          <w:bdr w:val="none" w:sz="0" w:space="0" w:color="auto"/>
          <w:lang w:val="pl-PL" w:eastAsia="ar-SA"/>
        </w:rPr>
        <w:t xml:space="preserve">Centrum Klinicznym </w:t>
      </w:r>
      <w:r w:rsidR="00BE3AFF" w:rsidRPr="00EC2CF8">
        <w:rPr>
          <w:rFonts w:ascii="Tahoma" w:eastAsia="Times New Roman" w:hAnsi="Tahoma" w:cs="Tahoma"/>
          <w:b/>
          <w:i/>
          <w:iCs/>
          <w:sz w:val="20"/>
          <w:szCs w:val="20"/>
          <w:bdr w:val="none" w:sz="0" w:space="0" w:color="auto"/>
          <w:lang w:val="pl-PL" w:eastAsia="ar-SA"/>
        </w:rPr>
        <w:br/>
      </w:r>
      <w:r w:rsidR="00BE3AFF" w:rsidRPr="00EC2CF8">
        <w:rPr>
          <w:rFonts w:ascii="Tahoma" w:eastAsia="Times New Roman" w:hAnsi="Tahoma" w:cs="Tahoma"/>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EC2CF8">
        <w:rPr>
          <w:rFonts w:ascii="Tahoma" w:eastAsia="Times New Roman" w:hAnsi="Tahoma" w:cs="Tahoma"/>
          <w:b/>
          <w:i/>
          <w:iCs/>
          <w:sz w:val="20"/>
          <w:szCs w:val="20"/>
          <w:bdr w:val="none" w:sz="0" w:space="0" w:color="auto"/>
          <w:lang w:val="pl-PL" w:eastAsia="ar-SA"/>
        </w:rPr>
        <w:t>„ZAMAWIAJĄCYM”</w:t>
      </w:r>
      <w:r w:rsidR="00BE3AFF" w:rsidRPr="00EC2CF8">
        <w:rPr>
          <w:rFonts w:ascii="Tahoma" w:eastAsia="Times New Roman" w:hAnsi="Tahoma" w:cs="Tahoma"/>
          <w:sz w:val="20"/>
          <w:szCs w:val="20"/>
          <w:bdr w:val="none" w:sz="0" w:space="0" w:color="auto"/>
          <w:lang w:val="pl-PL" w:eastAsia="ar-SA"/>
        </w:rPr>
        <w:t>, reprezentowanym przez:</w:t>
      </w:r>
    </w:p>
    <w:p w14:paraId="3F1B3B4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2BDC885" w14:textId="77777777" w:rsidR="00BE3AFF" w:rsidRPr="00EC2CF8" w:rsidRDefault="00BE3AFF" w:rsidP="00BE3AFF">
      <w:pPr>
        <w:keepLine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contextualSpacing/>
        <w:jc w:val="both"/>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a</w:t>
      </w:r>
    </w:p>
    <w:p w14:paraId="5AF192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0098690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ascii="Tahoma" w:eastAsia="Times New Roman" w:hAnsi="Tahoma" w:cs="Tahoma"/>
          <w:i/>
          <w:sz w:val="20"/>
          <w:szCs w:val="20"/>
          <w:bdr w:val="none" w:sz="0" w:space="0" w:color="auto"/>
          <w:lang w:val="pl-PL" w:eastAsia="pl-PL"/>
        </w:rPr>
      </w:pPr>
      <w:r w:rsidRPr="00EC2CF8">
        <w:rPr>
          <w:rFonts w:ascii="Tahoma" w:eastAsia="Times New Roman" w:hAnsi="Tahoma" w:cs="Tahoma"/>
          <w:b/>
          <w:bCs/>
          <w:i/>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z siedzibą: ………………………………………………………………….</w:t>
      </w:r>
    </w:p>
    <w:p w14:paraId="72022D1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xml:space="preserve">działającą zgodnie z wpisem do ………………………………………………., prowadzonego przez ……………………………………………………………..pod numerem …………………………………………………….., NIP …………………………….., zwaną w dalszej treści umowy </w:t>
      </w:r>
      <w:r w:rsidRPr="00EC2CF8">
        <w:rPr>
          <w:rFonts w:ascii="Tahoma" w:eastAsia="Times New Roman" w:hAnsi="Tahoma" w:cs="Tahoma"/>
          <w:b/>
          <w:bCs/>
          <w:i/>
          <w:iCs/>
          <w:sz w:val="20"/>
          <w:szCs w:val="20"/>
          <w:bdr w:val="none" w:sz="0" w:space="0" w:color="auto"/>
          <w:lang w:val="pl-PL" w:eastAsia="pl-PL"/>
        </w:rPr>
        <w:t>„WYKONAWCĄ”</w:t>
      </w:r>
      <w:r w:rsidRPr="00EC2CF8">
        <w:rPr>
          <w:rFonts w:ascii="Tahoma" w:eastAsia="Times New Roman" w:hAnsi="Tahoma" w:cs="Tahoma"/>
          <w:sz w:val="20"/>
          <w:szCs w:val="20"/>
          <w:bdr w:val="none" w:sz="0" w:space="0" w:color="auto"/>
          <w:lang w:val="pl-PL" w:eastAsia="pl-PL"/>
        </w:rPr>
        <w:t xml:space="preserve">  dostawy, reprezentowaną przez:</w:t>
      </w:r>
    </w:p>
    <w:p w14:paraId="58890614"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BBB052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70C1ABD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50EA4EE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sz w:val="20"/>
          <w:szCs w:val="20"/>
          <w:bdr w:val="none" w:sz="0" w:space="0" w:color="auto"/>
          <w:lang w:val="pl-PL" w:eastAsia="pl-PL"/>
        </w:rPr>
      </w:pPr>
    </w:p>
    <w:p w14:paraId="47E251EE" w14:textId="77777777" w:rsidR="00BE3AFF" w:rsidRPr="00EC2CF8" w:rsidRDefault="00BE3AFF" w:rsidP="00BE77FF">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w:t>
      </w:r>
    </w:p>
    <w:p w14:paraId="506DF904" w14:textId="18CF3D03" w:rsidR="00BE3AFF" w:rsidRPr="00EC2CF8" w:rsidRDefault="00BE3AFF" w:rsidP="00A41308">
      <w:pPr>
        <w:pStyle w:val="Akapitzlist"/>
        <w:numPr>
          <w:ilvl w:val="0"/>
          <w:numId w:val="36"/>
        </w:numP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Przedmiotem niniejszej umowy jest </w:t>
      </w:r>
      <w:r w:rsidR="00A41308" w:rsidRPr="00A41308">
        <w:rPr>
          <w:rFonts w:ascii="Tahoma" w:hAnsi="Tahoma" w:cs="Tahoma"/>
          <w:b/>
          <w:i/>
          <w:spacing w:val="-4"/>
          <w:sz w:val="20"/>
          <w:szCs w:val="20"/>
          <w:lang w:eastAsia="ar-SA"/>
        </w:rPr>
        <w:t>dostawa wyrobów medycznych używanych w zabiegach chirurgii naczyniowej dla UCK</w:t>
      </w:r>
      <w:r w:rsidR="00F83BE8" w:rsidRPr="00F83BE8">
        <w:rPr>
          <w:rFonts w:ascii="Tahoma" w:hAnsi="Tahoma" w:cs="Tahoma"/>
          <w:b/>
          <w:i/>
          <w:spacing w:val="-4"/>
          <w:sz w:val="20"/>
          <w:szCs w:val="20"/>
          <w:lang w:eastAsia="ar-SA"/>
        </w:rPr>
        <w:t xml:space="preserve"> </w:t>
      </w:r>
      <w:r w:rsidR="00D10480">
        <w:rPr>
          <w:rFonts w:ascii="Tahoma" w:hAnsi="Tahoma" w:cs="Tahoma"/>
          <w:b/>
          <w:i/>
          <w:spacing w:val="-4"/>
          <w:sz w:val="20"/>
          <w:szCs w:val="20"/>
          <w:lang w:eastAsia="ar-SA"/>
        </w:rPr>
        <w:t xml:space="preserve"> </w:t>
      </w:r>
      <w:r w:rsidRPr="00EC2CF8">
        <w:rPr>
          <w:rFonts w:ascii="Tahoma" w:eastAsia="Times New Roman" w:hAnsi="Tahoma" w:cs="Tahoma"/>
          <w:spacing w:val="-4"/>
          <w:sz w:val="20"/>
          <w:szCs w:val="20"/>
          <w:bdr w:val="none" w:sz="0" w:space="0" w:color="auto"/>
          <w:lang w:val="pl-PL" w:eastAsia="ar-SA"/>
        </w:rPr>
        <w:t>w okresie,</w:t>
      </w:r>
      <w:r w:rsidRPr="00EC2CF8">
        <w:rPr>
          <w:rFonts w:ascii="Tahoma" w:eastAsia="Times New Roman" w:hAnsi="Tahoma" w:cs="Tahoma"/>
          <w:bCs/>
          <w:sz w:val="20"/>
          <w:szCs w:val="20"/>
          <w:bdr w:val="none" w:sz="0" w:space="0" w:color="auto"/>
          <w:lang w:val="pl-PL" w:eastAsia="pl-PL"/>
        </w:rPr>
        <w:t xml:space="preserve"> asortymencie </w:t>
      </w:r>
      <w:r w:rsidRPr="00EC2CF8">
        <w:rPr>
          <w:rFonts w:ascii="Tahoma" w:eastAsia="Times New Roman" w:hAnsi="Tahoma" w:cs="Tahoma"/>
          <w:sz w:val="20"/>
          <w:szCs w:val="20"/>
          <w:bdr w:val="none" w:sz="0" w:space="0" w:color="auto"/>
          <w:lang w:val="pl-PL" w:eastAsia="pl-PL"/>
        </w:rPr>
        <w:t>określonych</w:t>
      </w:r>
      <w:r w:rsidR="0097277C" w:rsidRPr="00EC2CF8">
        <w:rPr>
          <w:rFonts w:ascii="Tahoma" w:eastAsia="Times New Roman" w:hAnsi="Tahoma" w:cs="Tahoma"/>
          <w:sz w:val="20"/>
          <w:szCs w:val="20"/>
          <w:bdr w:val="none" w:sz="0" w:space="0" w:color="auto"/>
          <w:lang w:val="pl-PL" w:eastAsia="pl-PL"/>
        </w:rPr>
        <w:t xml:space="preserve"> </w:t>
      </w:r>
      <w:r w:rsidRPr="00EC2CF8">
        <w:rPr>
          <w:rFonts w:ascii="Tahoma" w:eastAsia="Times New Roman" w:hAnsi="Tahoma" w:cs="Tahoma"/>
          <w:sz w:val="20"/>
          <w:szCs w:val="20"/>
          <w:bdr w:val="none" w:sz="0" w:space="0" w:color="auto"/>
          <w:lang w:val="pl-PL" w:eastAsia="pl-PL"/>
        </w:rPr>
        <w:t xml:space="preserve">w załączniku nr 1 do </w:t>
      </w:r>
      <w:r w:rsidR="00700CBE" w:rsidRPr="00EC2CF8">
        <w:rPr>
          <w:rFonts w:ascii="Tahoma" w:eastAsia="Times New Roman" w:hAnsi="Tahoma" w:cs="Tahoma"/>
          <w:sz w:val="20"/>
          <w:szCs w:val="20"/>
          <w:bdr w:val="none" w:sz="0" w:space="0" w:color="auto"/>
          <w:lang w:val="pl-PL" w:eastAsia="pl-PL"/>
        </w:rPr>
        <w:t>n</w:t>
      </w:r>
      <w:r w:rsidRPr="00EC2CF8">
        <w:rPr>
          <w:rFonts w:ascii="Tahoma" w:eastAsia="Times New Roman" w:hAnsi="Tahoma" w:cs="Tahoma"/>
          <w:sz w:val="20"/>
          <w:szCs w:val="20"/>
          <w:bdr w:val="none" w:sz="0" w:space="0" w:color="auto"/>
          <w:lang w:val="pl-PL" w:eastAsia="pl-PL"/>
        </w:rPr>
        <w:t xml:space="preserve">iniejszej umowy. </w:t>
      </w:r>
    </w:p>
    <w:p w14:paraId="25F6FB53" w14:textId="2A449B48"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EC2CF8">
        <w:rPr>
          <w:rFonts w:ascii="Tahoma" w:eastAsia="Times New Roman" w:hAnsi="Tahoma" w:cs="Tahoma"/>
          <w:sz w:val="20"/>
          <w:szCs w:val="20"/>
          <w:bdr w:val="none" w:sz="0" w:space="0" w:color="auto"/>
          <w:lang w:val="pl-PL" w:eastAsia="pl-PL"/>
        </w:rPr>
        <w:t xml:space="preserve">, jednak nie więcej niż o </w:t>
      </w:r>
      <w:r w:rsidR="00315F02" w:rsidRPr="00EC2CF8">
        <w:rPr>
          <w:rFonts w:ascii="Tahoma" w:eastAsia="Times New Roman" w:hAnsi="Tahoma" w:cs="Tahoma"/>
          <w:b/>
          <w:sz w:val="20"/>
          <w:szCs w:val="20"/>
          <w:bdr w:val="none" w:sz="0" w:space="0" w:color="auto"/>
          <w:lang w:val="pl-PL" w:eastAsia="pl-PL"/>
        </w:rPr>
        <w:t>9</w:t>
      </w:r>
      <w:r w:rsidR="005B3DF5">
        <w:rPr>
          <w:rFonts w:ascii="Tahoma" w:eastAsia="Times New Roman" w:hAnsi="Tahoma" w:cs="Tahoma"/>
          <w:b/>
          <w:sz w:val="20"/>
          <w:szCs w:val="20"/>
          <w:bdr w:val="none" w:sz="0" w:space="0" w:color="auto"/>
          <w:lang w:val="pl-PL" w:eastAsia="pl-PL"/>
        </w:rPr>
        <w:t>0</w:t>
      </w:r>
      <w:r w:rsidR="00804DCF" w:rsidRPr="00EC2CF8">
        <w:rPr>
          <w:rFonts w:ascii="Tahoma" w:eastAsia="Times New Roman" w:hAnsi="Tahoma" w:cs="Tahoma"/>
          <w:b/>
          <w:sz w:val="20"/>
          <w:szCs w:val="20"/>
          <w:bdr w:val="none" w:sz="0" w:space="0" w:color="auto"/>
          <w:lang w:val="pl-PL" w:eastAsia="pl-PL"/>
        </w:rPr>
        <w:t xml:space="preserve">% </w:t>
      </w:r>
      <w:r w:rsidR="00804DCF" w:rsidRPr="00EC2CF8">
        <w:rPr>
          <w:rFonts w:ascii="Tahoma" w:eastAsia="Times New Roman" w:hAnsi="Tahoma" w:cs="Tahoma"/>
          <w:sz w:val="20"/>
          <w:szCs w:val="20"/>
          <w:bdr w:val="none" w:sz="0" w:space="0" w:color="auto"/>
          <w:lang w:val="pl-PL" w:eastAsia="pl-PL"/>
        </w:rPr>
        <w:t xml:space="preserve">wartości określonej w </w:t>
      </w:r>
      <w:r w:rsidR="00804DCF" w:rsidRPr="00EC2CF8">
        <w:rPr>
          <w:rFonts w:ascii="Tahoma" w:hAnsi="Tahoma" w:cs="Tahoma"/>
          <w:sz w:val="20"/>
          <w:szCs w:val="20"/>
          <w:lang w:eastAsia="ar-SA"/>
        </w:rPr>
        <w:t>§ 1 ust. 3</w:t>
      </w:r>
    </w:p>
    <w:p w14:paraId="0F147613" w14:textId="052BF1A5"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jc w:val="both"/>
        <w:rPr>
          <w:rFonts w:ascii="Tahoma" w:eastAsia="Times New Roman" w:hAnsi="Tahoma" w:cs="Tahoma"/>
          <w:bCs/>
          <w:sz w:val="20"/>
          <w:szCs w:val="20"/>
          <w:bdr w:val="none" w:sz="0" w:space="0" w:color="auto"/>
          <w:lang w:val="pl-PL" w:eastAsia="pl-PL"/>
        </w:rPr>
      </w:pPr>
      <w:r w:rsidRPr="00EC2CF8">
        <w:rPr>
          <w:rFonts w:ascii="Tahoma" w:eastAsia="Times New Roman" w:hAnsi="Tahoma" w:cs="Tahoma"/>
          <w:bCs/>
          <w:sz w:val="20"/>
          <w:szCs w:val="20"/>
          <w:bdr w:val="none" w:sz="0" w:space="0" w:color="auto"/>
          <w:lang w:val="pl-PL" w:eastAsia="pl-PL"/>
        </w:rPr>
        <w:t>Wartość niniejszej umowy określa się na:</w:t>
      </w:r>
    </w:p>
    <w:p w14:paraId="1F025EFE" w14:textId="77777777" w:rsidR="00BE3AFF" w:rsidRPr="00EC2CF8" w:rsidRDefault="00BE3AF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netto:  ……………………………….. PLN ( słownie: …………………………………………………………),</w:t>
      </w:r>
    </w:p>
    <w:p w14:paraId="7F839153" w14:textId="63AF9640" w:rsidR="007F4C9C" w:rsidRDefault="007F4C9C"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brutto: ……………………………….. PLN ( słownie: …………………………………………………………),</w:t>
      </w:r>
    </w:p>
    <w:p w14:paraId="1D0F0ED6" w14:textId="31D2F9CF" w:rsidR="005B3DF5" w:rsidRPr="00492F89" w:rsidRDefault="00210C7E" w:rsidP="005B3DF5">
      <w:pPr>
        <w:spacing w:line="276" w:lineRule="auto"/>
        <w:ind w:left="426" w:hanging="426"/>
        <w:jc w:val="both"/>
        <w:rPr>
          <w:rFonts w:ascii="Tahoma" w:hAnsi="Tahoma" w:cs="Tahoma"/>
          <w:iCs/>
          <w:sz w:val="20"/>
          <w:szCs w:val="20"/>
        </w:rPr>
      </w:pPr>
      <w:r w:rsidRPr="005B3DF5">
        <w:rPr>
          <w:rFonts w:ascii="Tahoma" w:hAnsi="Tahoma" w:cs="Tahoma"/>
          <w:b/>
          <w:iCs/>
          <w:sz w:val="20"/>
          <w:szCs w:val="20"/>
        </w:rPr>
        <w:t>4</w:t>
      </w:r>
      <w:r w:rsidR="005B3DF5" w:rsidRPr="005B3DF5">
        <w:rPr>
          <w:rFonts w:ascii="Tahoma" w:hAnsi="Tahoma" w:cs="Tahoma"/>
          <w:b/>
          <w:iCs/>
          <w:sz w:val="20"/>
          <w:szCs w:val="20"/>
        </w:rPr>
        <w:t>.</w:t>
      </w:r>
      <w:r w:rsidR="005B3DF5" w:rsidRPr="005B3DF5">
        <w:rPr>
          <w:rFonts w:ascii="Tahoma" w:hAnsi="Tahoma" w:cs="Tahoma"/>
          <w:iCs/>
          <w:sz w:val="20"/>
          <w:szCs w:val="20"/>
        </w:rPr>
        <w:t xml:space="preserve"> </w:t>
      </w:r>
      <w:r w:rsidR="005B3DF5">
        <w:rPr>
          <w:rFonts w:ascii="Tahoma" w:hAnsi="Tahoma" w:cs="Tahoma"/>
          <w:iCs/>
          <w:sz w:val="20"/>
          <w:szCs w:val="20"/>
        </w:rPr>
        <w:t xml:space="preserve">   </w:t>
      </w:r>
      <w:r w:rsidR="005B3DF5" w:rsidRPr="00492F89">
        <w:rPr>
          <w:rFonts w:ascii="Tahoma" w:hAnsi="Tahoma" w:cs="Tahoma"/>
          <w:iCs/>
          <w:sz w:val="20"/>
          <w:szCs w:val="20"/>
        </w:rPr>
        <w:t>Zamawiający zastrzega sobie prawo zwiększenia zamówienia (prawo opcji) o asortyment tożsamy z przedmiotem niniejszego zamówienia na war</w:t>
      </w:r>
      <w:r w:rsidR="005B3DF5">
        <w:rPr>
          <w:rFonts w:ascii="Tahoma" w:hAnsi="Tahoma" w:cs="Tahoma"/>
          <w:iCs/>
          <w:sz w:val="20"/>
          <w:szCs w:val="20"/>
        </w:rPr>
        <w:t>unkach określonych w umowie do 30</w:t>
      </w:r>
      <w:r w:rsidR="005B3DF5" w:rsidRPr="00492F89">
        <w:rPr>
          <w:rFonts w:ascii="Tahoma" w:hAnsi="Tahoma" w:cs="Tahoma"/>
          <w:iCs/>
          <w:sz w:val="20"/>
          <w:szCs w:val="20"/>
        </w:rPr>
        <w:t>% wartości netto umowy określonej w § 1 ust. 3, w przypadku zwiększenia potrzeb Zamawiaj</w:t>
      </w:r>
      <w:r w:rsidR="005B3DF5">
        <w:rPr>
          <w:rFonts w:ascii="Tahoma" w:hAnsi="Tahoma" w:cs="Tahoma"/>
          <w:iCs/>
          <w:sz w:val="20"/>
          <w:szCs w:val="20"/>
        </w:rPr>
        <w:t>ącego</w:t>
      </w:r>
      <w:r w:rsidR="005B3DF5" w:rsidRPr="003C1A21">
        <w:rPr>
          <w:rFonts w:ascii="Tahoma" w:hAnsi="Tahoma" w:cs="Tahoma"/>
          <w:iCs/>
          <w:sz w:val="20"/>
          <w:szCs w:val="20"/>
        </w:rPr>
        <w:t>, przy czym skorzystanie z prawa opcji może, lecz nie musi, wiązać się z przedłużeniem okresu obowiązywania umowy o dowolną liczbę miesięcy, nie większą jednak niż 6 miesięcy.</w:t>
      </w:r>
    </w:p>
    <w:p w14:paraId="65B8FAD6"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t>5</w:t>
      </w:r>
      <w:r w:rsidRPr="00492F89">
        <w:rPr>
          <w:rFonts w:ascii="Tahoma" w:hAnsi="Tahoma" w:cs="Tahoma"/>
          <w:iCs/>
          <w:sz w:val="20"/>
          <w:szCs w:val="20"/>
        </w:rPr>
        <w:t>.</w:t>
      </w:r>
      <w:r w:rsidRPr="00492F89">
        <w:rPr>
          <w:rFonts w:ascii="Tahoma" w:hAnsi="Tahoma" w:cs="Tahoma"/>
          <w:iCs/>
          <w:sz w:val="20"/>
          <w:szCs w:val="20"/>
        </w:rPr>
        <w:tab/>
        <w:t>Ewentualne zastosowanie opcji nastąpi po cenie danego asortymentu z dnia złożenia oświadczenie o skorzystaniu z opcji (z uwzględnieniem ewentualnej waloryzacji w okresie obowiązywania umowy).</w:t>
      </w:r>
    </w:p>
    <w:p w14:paraId="047BCE72"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lastRenderedPageBreak/>
        <w:t>6.</w:t>
      </w:r>
      <w:r w:rsidRPr="00492F89">
        <w:rPr>
          <w:rFonts w:ascii="Tahoma" w:hAnsi="Tahoma" w:cs="Tahoma"/>
          <w:iCs/>
          <w:sz w:val="20"/>
          <w:szCs w:val="20"/>
        </w:rPr>
        <w:tab/>
        <w:t xml:space="preserve">Skorzystanie przez Zamawiającego z prawa opcji </w:t>
      </w:r>
      <w:r w:rsidRPr="00214E05">
        <w:rPr>
          <w:rFonts w:ascii="Tahoma" w:hAnsi="Tahoma" w:cs="Tahoma"/>
          <w:iCs/>
          <w:sz w:val="20"/>
          <w:szCs w:val="20"/>
        </w:rPr>
        <w:t xml:space="preserve">w tym ewentualne przedłużenie okresu obowiązywania umowy </w:t>
      </w:r>
      <w:r w:rsidRPr="00492F89">
        <w:rPr>
          <w:rFonts w:ascii="Tahoma" w:hAnsi="Tahoma" w:cs="Tahoma"/>
          <w:iCs/>
          <w:sz w:val="20"/>
          <w:szCs w:val="20"/>
        </w:rPr>
        <w:t>wymaga złożenia oświadczenia woli w formie pisemnej lub dokumentowej.</w:t>
      </w:r>
    </w:p>
    <w:p w14:paraId="1CAB91B4"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t>7.</w:t>
      </w:r>
      <w:r w:rsidRPr="00492F89">
        <w:rPr>
          <w:rFonts w:ascii="Tahoma" w:hAnsi="Tahoma" w:cs="Tahoma"/>
          <w:iCs/>
          <w:sz w:val="20"/>
          <w:szCs w:val="20"/>
        </w:rPr>
        <w:tab/>
        <w:t xml:space="preserve">Opcja jest uprawnieniem Zamawiającego, który może z opcji skorzystać w całości, skorzystać w części lub w ogóle nie skorzystać, a Wykonawcy nie przysługują z tego tytułu jakiekolwiek roszczenia o uruchomienie zamówienia w ramach opcji. </w:t>
      </w:r>
    </w:p>
    <w:p w14:paraId="7D017942" w14:textId="77777777" w:rsidR="005B3DF5" w:rsidRPr="00492F89" w:rsidRDefault="005B3DF5" w:rsidP="005B3DF5">
      <w:pPr>
        <w:spacing w:line="276" w:lineRule="auto"/>
        <w:ind w:left="426" w:hanging="426"/>
        <w:jc w:val="both"/>
        <w:rPr>
          <w:rFonts w:ascii="Tahoma" w:hAnsi="Tahoma" w:cs="Tahoma"/>
          <w:iCs/>
          <w:sz w:val="20"/>
          <w:szCs w:val="20"/>
        </w:rPr>
      </w:pPr>
      <w:r w:rsidRPr="00D9096B">
        <w:rPr>
          <w:rFonts w:ascii="Tahoma" w:hAnsi="Tahoma" w:cs="Tahoma"/>
          <w:b/>
          <w:bCs/>
          <w:iCs/>
          <w:sz w:val="20"/>
          <w:szCs w:val="20"/>
        </w:rPr>
        <w:t>8.</w:t>
      </w:r>
      <w:r w:rsidRPr="00492F89">
        <w:rPr>
          <w:rFonts w:ascii="Tahoma" w:hAnsi="Tahoma" w:cs="Tahoma"/>
          <w:iCs/>
          <w:sz w:val="20"/>
          <w:szCs w:val="20"/>
        </w:rPr>
        <w:tab/>
        <w:t>Zamawiający może wykonać prawo opcji wielokrotnie i w dowolnym dniu do czasu zakończenia umowy lub w okresie wydłużeni</w:t>
      </w:r>
      <w:r>
        <w:rPr>
          <w:rFonts w:ascii="Tahoma" w:hAnsi="Tahoma" w:cs="Tahoma"/>
          <w:iCs/>
          <w:sz w:val="20"/>
          <w:szCs w:val="20"/>
        </w:rPr>
        <w:t>a</w:t>
      </w:r>
      <w:r w:rsidRPr="00492F89">
        <w:rPr>
          <w:rFonts w:ascii="Tahoma" w:hAnsi="Tahoma" w:cs="Tahoma"/>
          <w:iCs/>
          <w:sz w:val="20"/>
          <w:szCs w:val="20"/>
        </w:rPr>
        <w:t xml:space="preserve"> czasu realizacji umowy zgodnie § 8 ust. 3 pkt j.</w:t>
      </w:r>
    </w:p>
    <w:p w14:paraId="00F4FEE8" w14:textId="3118BCC8" w:rsidR="00E94F8F" w:rsidRPr="00EC2CF8" w:rsidRDefault="00E94F8F" w:rsidP="005B3DF5">
      <w:pPr>
        <w:spacing w:line="276" w:lineRule="auto"/>
        <w:ind w:left="426" w:hanging="426"/>
        <w:jc w:val="both"/>
        <w:rPr>
          <w:rFonts w:ascii="Tahoma" w:eastAsia="Times New Roman" w:hAnsi="Tahoma" w:cs="Tahoma"/>
          <w:sz w:val="20"/>
          <w:szCs w:val="20"/>
          <w:bdr w:val="none" w:sz="0" w:space="0" w:color="auto"/>
          <w:lang w:val="pl-PL" w:eastAsia="pl-PL"/>
        </w:rPr>
      </w:pPr>
    </w:p>
    <w:p w14:paraId="0823D4D7" w14:textId="77777777" w:rsidR="00BF64FA" w:rsidRPr="00EC2CF8" w:rsidRDefault="00BF64FA" w:rsidP="00DA38B8">
      <w:pPr>
        <w:pStyle w:val="Akapitzlist"/>
        <w:spacing w:line="276" w:lineRule="auto"/>
        <w:ind w:left="426"/>
        <w:jc w:val="both"/>
        <w:rPr>
          <w:rFonts w:ascii="Tahoma" w:hAnsi="Tahoma" w:cs="Tahoma"/>
          <w:sz w:val="20"/>
          <w:szCs w:val="20"/>
          <w:lang w:val="pl-PL"/>
        </w:rPr>
      </w:pPr>
    </w:p>
    <w:p w14:paraId="18F878A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2</w:t>
      </w:r>
    </w:p>
    <w:p w14:paraId="0F3A4ECE" w14:textId="195000DA"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Dostawy następować będą sukcesywnie, w ilości i asortymencie, zgodnie z zamówieniami częściowymi Zamawiającego w terminie do ….. dni roboczych od dnia </w:t>
      </w:r>
      <w:r w:rsidR="00A01421" w:rsidRPr="00EC2CF8">
        <w:rPr>
          <w:rFonts w:ascii="Tahoma" w:eastAsia="Times New Roman" w:hAnsi="Tahoma" w:cs="Tahoma"/>
          <w:sz w:val="20"/>
          <w:szCs w:val="20"/>
          <w:bdr w:val="none" w:sz="0" w:space="0" w:color="auto"/>
          <w:lang w:val="pl-PL" w:eastAsia="pl-PL"/>
        </w:rPr>
        <w:t>złożeni</w:t>
      </w:r>
      <w:r w:rsidRPr="00EC2CF8">
        <w:rPr>
          <w:rFonts w:ascii="Tahoma" w:eastAsia="Times New Roman" w:hAnsi="Tahoma" w:cs="Tahoma"/>
          <w:sz w:val="20"/>
          <w:szCs w:val="20"/>
          <w:bdr w:val="none" w:sz="0" w:space="0" w:color="auto"/>
          <w:lang w:val="pl-PL" w:eastAsia="pl-PL"/>
        </w:rPr>
        <w:t xml:space="preserve">a zamówienia. </w:t>
      </w:r>
    </w:p>
    <w:p w14:paraId="4AEDF307"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Zamówienie będzie złożone mailem przez osobę wyznaczoną przez Zamawiającego – Kierownika Działu Zaopatrzenia Medycznego. </w:t>
      </w:r>
    </w:p>
    <w:p w14:paraId="16622B4A" w14:textId="77777777" w:rsidR="00D776FD"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Dostawa odbędzie się na ryzyko i koszt Wykonawcy do Magazynu Działu Zaopatrzenia Medycznego w Gdańsku, ul. Smoluchowskiego 17 w dni ro</w:t>
      </w:r>
      <w:r w:rsidR="00D776FD" w:rsidRPr="00EC2CF8">
        <w:rPr>
          <w:rFonts w:ascii="Tahoma" w:eastAsia="Times New Roman" w:hAnsi="Tahoma" w:cs="Tahoma"/>
          <w:sz w:val="20"/>
          <w:szCs w:val="20"/>
          <w:bdr w:val="none" w:sz="0" w:space="0" w:color="auto"/>
          <w:lang w:val="pl-PL" w:eastAsia="pl-PL"/>
        </w:rPr>
        <w:t>bocze w godz. 8:00 – 14:00.</w:t>
      </w:r>
    </w:p>
    <w:p w14:paraId="15E03CFB" w14:textId="3AE7E529" w:rsidR="00D776FD" w:rsidRPr="00EC2CF8" w:rsidRDefault="00D776FD" w:rsidP="00DA38B8">
      <w:pPr>
        <w:pStyle w:val="Akapitzlist"/>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hAnsi="Tahoma" w:cs="Tahoma"/>
          <w:sz w:val="20"/>
          <w:szCs w:val="20"/>
        </w:rPr>
        <w:t>Dostawca zobowiązany jest do dostarczenia towaru na rampę rozładunkową w budynku CMN oraz  zwiezienie towaru do magazynu medycznego na poziomie -1. Maksymalna wysokość pojazdu nie może być wyższa nią 3,4 metra, a towar duży gabarytowo powinien być dostarczony na nieuszkodzonych paletach typu EUR o standardowych wymiarach 800x1200cm.</w:t>
      </w:r>
    </w:p>
    <w:p w14:paraId="4C282A0D"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Odpowiedzialność za dostarczenie przedmiotu zamówienia w terminie i w miejsce wskazane przez Zamawiającego ponosi Wykonawca.</w:t>
      </w:r>
    </w:p>
    <w:p w14:paraId="3BE21229"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Osoba do kontaktu na etapie realizacji umowy po stronie Wykonawcy:</w:t>
      </w:r>
    </w:p>
    <w:p w14:paraId="6ADF75C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nr tel. …………………………………………..</w:t>
      </w:r>
    </w:p>
    <w:p w14:paraId="19B626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vertAlign w:val="superscript"/>
          <w:lang w:val="pl-PL" w:eastAsia="pl-PL"/>
        </w:rPr>
      </w:pPr>
      <w:r w:rsidRPr="00EC2CF8">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sz w:val="20"/>
          <w:szCs w:val="20"/>
          <w:bdr w:val="none" w:sz="0" w:space="0" w:color="auto"/>
          <w:lang w:val="pl-PL" w:eastAsia="pl-PL"/>
        </w:rPr>
      </w:pPr>
    </w:p>
    <w:p w14:paraId="4FE963D8"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Osoby do kontaktu na etapie realizacji umowy po stronie Zamawiającego:</w:t>
      </w:r>
    </w:p>
    <w:p w14:paraId="67CEECEF"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p>
    <w:p w14:paraId="47A825B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realizacji zamówień</w:t>
      </w:r>
    </w:p>
    <w:p w14:paraId="18BBCBE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Dział Zaopatrzenia Medycznego nr tel. 58 584 46 02 (03) e-mail zamowieniadzm@uck.gda.pl</w:t>
      </w:r>
    </w:p>
    <w:p w14:paraId="778B12E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u w:val="single"/>
          <w:bdr w:val="none" w:sz="0" w:space="0" w:color="auto"/>
          <w:lang w:val="pl-PL" w:eastAsia="pl-PL"/>
        </w:rPr>
      </w:pPr>
    </w:p>
    <w:p w14:paraId="2D60C63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obrotu fakturowego</w:t>
      </w:r>
    </w:p>
    <w:p w14:paraId="74A007F6" w14:textId="484EC628" w:rsidR="00BE3AFF"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Ewa </w:t>
      </w:r>
      <w:r w:rsidR="00004A20" w:rsidRPr="00EC2CF8">
        <w:rPr>
          <w:rFonts w:ascii="Tahoma" w:eastAsia="Times New Roman" w:hAnsi="Tahoma" w:cs="Tahoma"/>
          <w:sz w:val="20"/>
          <w:szCs w:val="20"/>
          <w:bdr w:val="none" w:sz="0" w:space="0" w:color="auto"/>
          <w:lang w:val="pl-PL" w:eastAsia="pl-PL"/>
        </w:rPr>
        <w:t>Rogozińska</w:t>
      </w:r>
      <w:r w:rsidRPr="00EC2CF8">
        <w:rPr>
          <w:rFonts w:ascii="Tahoma" w:eastAsia="Times New Roman" w:hAnsi="Tahoma" w:cs="Tahoma"/>
          <w:sz w:val="20"/>
          <w:szCs w:val="20"/>
          <w:bdr w:val="none" w:sz="0" w:space="0" w:color="auto"/>
          <w:lang w:val="pl-PL" w:eastAsia="pl-PL"/>
        </w:rPr>
        <w:t xml:space="preserve"> nr tel. </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58</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584 46 06,</w:t>
      </w:r>
      <w:r w:rsidR="0008592D" w:rsidRPr="00EC2CF8">
        <w:rPr>
          <w:rFonts w:ascii="Tahoma" w:eastAsia="Times New Roman" w:hAnsi="Tahoma" w:cs="Tahoma"/>
          <w:sz w:val="20"/>
          <w:szCs w:val="20"/>
          <w:bdr w:val="none" w:sz="0" w:space="0" w:color="auto"/>
          <w:lang w:val="pl-PL" w:eastAsia="pl-PL"/>
        </w:rPr>
        <w:t xml:space="preserve"> (58) 584 46 07</w:t>
      </w:r>
      <w:r w:rsidRPr="00EC2CF8">
        <w:rPr>
          <w:rFonts w:ascii="Tahoma" w:eastAsia="Times New Roman" w:hAnsi="Tahoma" w:cs="Tahoma"/>
          <w:sz w:val="20"/>
          <w:szCs w:val="20"/>
          <w:bdr w:val="none" w:sz="0" w:space="0" w:color="auto"/>
          <w:lang w:val="pl-PL" w:eastAsia="pl-PL"/>
        </w:rPr>
        <w:t xml:space="preserve"> </w:t>
      </w:r>
      <w:r w:rsidR="005B3DF5">
        <w:rPr>
          <w:rFonts w:ascii="Tahoma" w:eastAsia="Times New Roman" w:hAnsi="Tahoma" w:cs="Tahoma"/>
          <w:sz w:val="20"/>
          <w:szCs w:val="20"/>
          <w:bdr w:val="none" w:sz="0" w:space="0" w:color="auto"/>
          <w:lang w:val="pl-PL" w:eastAsia="pl-PL"/>
        </w:rPr>
        <w:t>email: efaktury@uck.gda.pl</w:t>
      </w:r>
    </w:p>
    <w:p w14:paraId="2827F501" w14:textId="4DC6CAD9" w:rsidR="00E15663" w:rsidRPr="00E15663" w:rsidRDefault="00E15663" w:rsidP="00E15663">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bdr w:val="none" w:sz="0" w:space="0" w:color="auto"/>
          <w:lang w:val="pl-PL" w:eastAsia="pl-PL"/>
        </w:rPr>
      </w:pPr>
      <w:r w:rsidRPr="00E15663">
        <w:rPr>
          <w:rFonts w:ascii="Tahoma" w:eastAsia="Times New Roman" w:hAnsi="Tahoma" w:cs="Tahoma"/>
          <w:b/>
          <w:sz w:val="20"/>
          <w:szCs w:val="20"/>
          <w:bdr w:val="none" w:sz="0" w:space="0" w:color="auto"/>
          <w:lang w:val="pl-PL" w:eastAsia="pl-PL"/>
        </w:rPr>
        <w:t>8.</w:t>
      </w:r>
      <w:r w:rsidRPr="00E15663">
        <w:rPr>
          <w:rFonts w:ascii="Tahoma" w:eastAsia="Times New Roman" w:hAnsi="Tahoma" w:cs="Tahoma"/>
          <w:b/>
          <w:sz w:val="20"/>
          <w:szCs w:val="20"/>
          <w:bdr w:val="none" w:sz="0" w:space="0" w:color="auto"/>
          <w:lang w:val="pl-PL" w:eastAsia="pl-PL"/>
        </w:rPr>
        <w:tab/>
      </w:r>
      <w:r w:rsidRPr="00E15663">
        <w:rPr>
          <w:rFonts w:ascii="Tahoma" w:eastAsia="Times New Roman" w:hAnsi="Tahoma" w:cs="Tahoma"/>
          <w:sz w:val="20"/>
          <w:szCs w:val="20"/>
          <w:bdr w:val="none" w:sz="0" w:space="0" w:color="auto"/>
          <w:lang w:val="pl-PL" w:eastAsia="pl-PL"/>
        </w:rPr>
        <w:t>Notatki i komunikaty bezpieczeństwa w zakresie wyrobów medycznych należy przesyłać na adres:</w:t>
      </w:r>
      <w:r w:rsidRPr="00E15663">
        <w:rPr>
          <w:rFonts w:ascii="Tahoma" w:eastAsia="Times New Roman" w:hAnsi="Tahoma" w:cs="Tahoma"/>
          <w:b/>
          <w:sz w:val="20"/>
          <w:szCs w:val="20"/>
          <w:bdr w:val="none" w:sz="0" w:space="0" w:color="auto"/>
          <w:lang w:val="pl-PL" w:eastAsia="pl-PL"/>
        </w:rPr>
        <w:t xml:space="preserve"> </w:t>
      </w:r>
      <w:r w:rsidRPr="00E15663">
        <w:rPr>
          <w:rFonts w:ascii="Tahoma" w:eastAsia="Times New Roman" w:hAnsi="Tahoma" w:cs="Tahoma"/>
          <w:sz w:val="20"/>
          <w:szCs w:val="20"/>
          <w:u w:val="single"/>
          <w:bdr w:val="none" w:sz="0" w:space="0" w:color="auto"/>
          <w:lang w:val="pl-PL" w:eastAsia="pl-PL"/>
        </w:rPr>
        <w:t>jnowak@uck.gda.pl.</w:t>
      </w:r>
    </w:p>
    <w:p w14:paraId="6804B97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184C1AC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3</w:t>
      </w:r>
    </w:p>
    <w:p w14:paraId="3AABB9CE" w14:textId="77777777"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dostarczenia towaru: </w:t>
      </w:r>
    </w:p>
    <w:p w14:paraId="6903DD30"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o wysokim standardzie jakościowym. </w:t>
      </w:r>
    </w:p>
    <w:p w14:paraId="20F2E2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lastRenderedPageBreak/>
        <w:t xml:space="preserve">Na zamówionym towarze muszą znajdować się etykiety umożliwiające oznaczenie towaru co do tożsamości. </w:t>
      </w:r>
    </w:p>
    <w:p w14:paraId="20F21B5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Strony umowy ustalają, że na opakowaniach zbiorczych będą znajdować się następujące informacje: nazwa producenta, adres siedziby, nazwa asortymentu, liczba sztuk znajdująca się </w:t>
      </w:r>
      <w:r w:rsidRPr="00EC2CF8">
        <w:rPr>
          <w:rFonts w:ascii="Tahoma" w:eastAsia="Times New Roman" w:hAnsi="Tahoma" w:cs="Tahoma"/>
          <w:sz w:val="20"/>
          <w:szCs w:val="20"/>
          <w:bdr w:val="none" w:sz="0" w:space="0" w:color="auto"/>
          <w:lang w:val="pl-PL" w:eastAsia="pl-PL"/>
        </w:rPr>
        <w:br/>
        <w:t xml:space="preserve">w opakowaniu, kody zgodne z informacjami zawartymi w katalogach Wykonawcy. </w:t>
      </w:r>
    </w:p>
    <w:p w14:paraId="0310DE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EC2CF8">
        <w:rPr>
          <w:rFonts w:ascii="Tahoma" w:eastAsia="Times New Roman" w:hAnsi="Tahoma" w:cs="Tahoma"/>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wad ukrytych towaru. </w:t>
      </w:r>
    </w:p>
    <w:p w14:paraId="37A28B85"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wymiany towaru wadliwego na towar bez wad w ciągu 10 dni </w:t>
      </w:r>
      <w:r w:rsidRPr="00EC2CF8">
        <w:rPr>
          <w:rFonts w:ascii="Tahoma" w:eastAsia="Times New Roman" w:hAnsi="Tahoma" w:cs="Tahoma"/>
          <w:sz w:val="20"/>
          <w:szCs w:val="20"/>
          <w:bdr w:val="none" w:sz="0" w:space="0" w:color="auto"/>
          <w:lang w:val="pl-PL" w:eastAsia="pl-PL"/>
        </w:rPr>
        <w:br/>
        <w:t xml:space="preserve">od otrzymania informacji o uzasadnionej reklamacji Zamawiającego. </w:t>
      </w:r>
    </w:p>
    <w:p w14:paraId="37F6AEC4"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przypadku dostarczenia towarów nie zamówionych przez Zamawiającego zostaną one zwrócone Wykonawcy na jego koszt. </w:t>
      </w:r>
    </w:p>
    <w:p w14:paraId="0D9B78B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207299F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4</w:t>
      </w:r>
    </w:p>
    <w:p w14:paraId="678A3767" w14:textId="1517BE66"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Zamawiający zastrzega sobie prawo do natychmiastowego rozwiązania niniejszej umowy, jeżeli Wykonawca nie wymieni zakwestionowanego towaru wadliwego w terminie 10 dni od daty otrzymania uzasadnionej reklamacji, o której mowa w § 3 ust. 5, 6 ze skutkami, o k</w:t>
      </w:r>
      <w:r w:rsidR="0032671E">
        <w:rPr>
          <w:rFonts w:ascii="Tahoma" w:eastAsia="Times New Roman" w:hAnsi="Tahoma" w:cs="Tahoma"/>
          <w:sz w:val="20"/>
          <w:szCs w:val="20"/>
          <w:bdr w:val="none" w:sz="0" w:space="0" w:color="auto"/>
          <w:lang w:val="pl-PL" w:eastAsia="pl-PL"/>
        </w:rPr>
        <w:t xml:space="preserve">tórych mowa </w:t>
      </w:r>
      <w:r w:rsidR="0032671E">
        <w:rPr>
          <w:rFonts w:ascii="Tahoma" w:eastAsia="Times New Roman" w:hAnsi="Tahoma" w:cs="Tahoma"/>
          <w:sz w:val="20"/>
          <w:szCs w:val="20"/>
          <w:bdr w:val="none" w:sz="0" w:space="0" w:color="auto"/>
          <w:lang w:val="pl-PL" w:eastAsia="pl-PL"/>
        </w:rPr>
        <w:br/>
        <w:t>w § 6 ust. 6</w:t>
      </w:r>
      <w:r w:rsidRPr="00EC2CF8">
        <w:rPr>
          <w:rFonts w:ascii="Tahoma" w:eastAsia="Times New Roman" w:hAnsi="Tahoma" w:cs="Tahoma"/>
          <w:sz w:val="20"/>
          <w:szCs w:val="20"/>
          <w:bdr w:val="none" w:sz="0" w:space="0" w:color="auto"/>
          <w:lang w:val="pl-PL" w:eastAsia="pl-PL"/>
        </w:rPr>
        <w:t xml:space="preserve"> umowy. </w:t>
      </w:r>
    </w:p>
    <w:p w14:paraId="3C7C68F9" w14:textId="59CA3F9C"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Zamawiający zastrzega sobie prawo do natychmiastowego rozwiązania niniejszej umowy, jeżeli Wykonawca nie zrealizuje w terminie zamówienia złożonego przez Zamawiającego ze skutka</w:t>
      </w:r>
      <w:r w:rsidR="0032671E">
        <w:rPr>
          <w:rFonts w:ascii="Tahoma" w:eastAsia="Times New Roman" w:hAnsi="Tahoma" w:cs="Tahoma"/>
          <w:sz w:val="20"/>
          <w:szCs w:val="20"/>
          <w:bdr w:val="none" w:sz="0" w:space="0" w:color="auto"/>
          <w:lang w:val="pl-PL" w:eastAsia="pl-PL"/>
        </w:rPr>
        <w:t xml:space="preserve">mi, </w:t>
      </w:r>
      <w:r w:rsidR="0032671E">
        <w:rPr>
          <w:rFonts w:ascii="Tahoma" w:eastAsia="Times New Roman" w:hAnsi="Tahoma" w:cs="Tahoma"/>
          <w:sz w:val="20"/>
          <w:szCs w:val="20"/>
          <w:bdr w:val="none" w:sz="0" w:space="0" w:color="auto"/>
          <w:lang w:val="pl-PL" w:eastAsia="pl-PL"/>
        </w:rPr>
        <w:br/>
        <w:t>o których mowa w § 6 ust. 6</w:t>
      </w:r>
      <w:r w:rsidRPr="00EC2CF8">
        <w:rPr>
          <w:rFonts w:ascii="Tahoma" w:eastAsia="Times New Roman" w:hAnsi="Tahoma" w:cs="Tahoma"/>
          <w:sz w:val="20"/>
          <w:szCs w:val="20"/>
          <w:bdr w:val="none" w:sz="0" w:space="0" w:color="auto"/>
          <w:lang w:val="pl-PL" w:eastAsia="pl-PL"/>
        </w:rPr>
        <w:t xml:space="preserve"> umowy. </w:t>
      </w:r>
    </w:p>
    <w:p w14:paraId="0BD3EA48" w14:textId="132EAC3C"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EC2CF8">
        <w:rPr>
          <w:rFonts w:ascii="Tahoma" w:eastAsia="Times New Roman" w:hAnsi="Tahoma" w:cs="Tahoma"/>
          <w:sz w:val="20"/>
          <w:szCs w:val="20"/>
          <w:bdr w:val="none" w:sz="0" w:space="0" w:color="auto"/>
          <w:lang w:val="pl-PL" w:eastAsia="pl-PL"/>
        </w:rPr>
        <w:br/>
        <w:t>w placówkach ochrony zdrowia w terminie 7 dni od otrzymania pisemnego wezwania od Zamawiającego ze skutk</w:t>
      </w:r>
      <w:r w:rsidR="0032671E">
        <w:rPr>
          <w:rFonts w:ascii="Tahoma" w:eastAsia="Times New Roman" w:hAnsi="Tahoma" w:cs="Tahoma"/>
          <w:sz w:val="20"/>
          <w:szCs w:val="20"/>
          <w:bdr w:val="none" w:sz="0" w:space="0" w:color="auto"/>
          <w:lang w:val="pl-PL" w:eastAsia="pl-PL"/>
        </w:rPr>
        <w:t>ami, o których mowa w § 6 ust. 6</w:t>
      </w:r>
      <w:r w:rsidRPr="00EC2CF8">
        <w:rPr>
          <w:rFonts w:ascii="Tahoma" w:eastAsia="Times New Roman" w:hAnsi="Tahoma" w:cs="Tahoma"/>
          <w:sz w:val="20"/>
          <w:szCs w:val="20"/>
          <w:bdr w:val="none" w:sz="0" w:space="0" w:color="auto"/>
          <w:lang w:val="pl-PL" w:eastAsia="pl-PL"/>
        </w:rPr>
        <w:t xml:space="preserve"> umowy. </w:t>
      </w:r>
    </w:p>
    <w:p w14:paraId="5BCF8D1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bookmarkStart w:id="0" w:name="_GoBack"/>
      <w:bookmarkEnd w:id="0"/>
    </w:p>
    <w:p w14:paraId="4465A43F" w14:textId="77777777" w:rsidR="00BE3AFF" w:rsidRPr="00EC2CF8" w:rsidRDefault="00BE3AFF"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5</w:t>
      </w:r>
    </w:p>
    <w:p w14:paraId="7FCC2504" w14:textId="379EC7DC" w:rsidR="00811625" w:rsidRPr="00811625" w:rsidRDefault="00811625" w:rsidP="00811625">
      <w:pPr>
        <w:pStyle w:val="Akapitzlist"/>
        <w:keepLines/>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Zapłata za należności wynikające z realizacji niniejszej umowy uregulowana zostanie w terminie 60 dni od otrzymania faktury VAT.</w:t>
      </w:r>
    </w:p>
    <w:p w14:paraId="1B58985F" w14:textId="6E5D7E9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2.</w:t>
      </w:r>
      <w:r w:rsidRPr="00811625">
        <w:rPr>
          <w:rFonts w:ascii="Tahoma" w:eastAsia="Times New Roman" w:hAnsi="Tahoma" w:cs="Tahoma"/>
          <w:sz w:val="20"/>
          <w:szCs w:val="20"/>
          <w:bdr w:val="none" w:sz="0" w:space="0" w:color="auto"/>
          <w:lang w:val="pl-PL" w:eastAsia="pl-PL"/>
        </w:rPr>
        <w:t xml:space="preserve"> Wykonawca będzie wystawiał</w:t>
      </w:r>
      <w:r>
        <w:rPr>
          <w:rFonts w:ascii="Tahoma" w:eastAsia="Times New Roman" w:hAnsi="Tahoma" w:cs="Tahoma"/>
          <w:sz w:val="20"/>
          <w:szCs w:val="20"/>
          <w:bdr w:val="none" w:sz="0" w:space="0" w:color="auto"/>
          <w:lang w:val="pl-PL" w:eastAsia="pl-PL"/>
        </w:rPr>
        <w:t xml:space="preserve"> fakturę VAT do każdej dostawy.</w:t>
      </w:r>
    </w:p>
    <w:p w14:paraId="30DA40CA"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3.</w:t>
      </w:r>
      <w:r w:rsidRPr="00811625">
        <w:rPr>
          <w:rFonts w:ascii="Tahoma" w:eastAsia="Times New Roman" w:hAnsi="Tahoma" w:cs="Tahoma"/>
          <w:sz w:val="20"/>
          <w:szCs w:val="20"/>
          <w:bdr w:val="none" w:sz="0" w:space="0" w:color="auto"/>
          <w:lang w:val="pl-PL" w:eastAsia="pl-PL"/>
        </w:rPr>
        <w:t xml:space="preserve"> Podstawą rozliczeń należności wynikających z niniejszej umowy będą faktury ustrukturyzowane, wystawiane i udostępniane w Krajowym Systemie e-Faktur (KSeF), zgodnie z obowiązującymi przepisami prawa.</w:t>
      </w:r>
    </w:p>
    <w:p w14:paraId="3FF45BC7"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p>
    <w:p w14:paraId="4EE05EA8" w14:textId="032672E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4.</w:t>
      </w:r>
      <w:r w:rsidRPr="00811625">
        <w:rPr>
          <w:rFonts w:ascii="Tahoma" w:eastAsia="Times New Roman" w:hAnsi="Tahoma" w:cs="Tahoma"/>
          <w:sz w:val="20"/>
          <w:szCs w:val="20"/>
          <w:bdr w:val="none" w:sz="0" w:space="0" w:color="auto"/>
          <w:lang w:val="pl-PL" w:eastAsia="pl-PL"/>
        </w:rPr>
        <w:t xml:space="preserve"> Za dzień otrzymania faktury uważa się dzień nadania fakturze w KSeF numeru identyfikującego nadanego przez system (KSeF ID).</w:t>
      </w:r>
    </w:p>
    <w:p w14:paraId="53DF4842" w14:textId="2ED805D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5.</w:t>
      </w:r>
      <w:r w:rsidRPr="00811625">
        <w:rPr>
          <w:rFonts w:ascii="Tahoma" w:eastAsia="Times New Roman" w:hAnsi="Tahoma" w:cs="Tahoma"/>
          <w:sz w:val="20"/>
          <w:szCs w:val="20"/>
          <w:bdr w:val="none" w:sz="0" w:space="0" w:color="auto"/>
          <w:lang w:val="pl-PL" w:eastAsia="pl-PL"/>
        </w:rPr>
        <w:t xml:space="preserve"> Wykonawca jest zobowiązany do oznaczenia w polu fakultatywnym faktury ustrukturyzowanej właściwego numeru umowy, numeru zamówienia, a dla faktur magazynowych – numeru dokumentu WZ na podstawie których faktura jest wystawiana.</w:t>
      </w:r>
    </w:p>
    <w:p w14:paraId="3EF11DB5" w14:textId="031F9666"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6.</w:t>
      </w:r>
      <w:r w:rsidRPr="00811625">
        <w:rPr>
          <w:rFonts w:ascii="Tahoma" w:eastAsia="Times New Roman" w:hAnsi="Tahoma" w:cs="Tahoma"/>
          <w:sz w:val="20"/>
          <w:szCs w:val="20"/>
          <w:bdr w:val="none" w:sz="0" w:space="0" w:color="auto"/>
          <w:lang w:val="pl-PL" w:eastAsia="pl-PL"/>
        </w:rPr>
        <w:t xml:space="preserve"> Termin płatności rozpoczyna bieg od dnia, o którym mowa w ust. 4, pod warunkiem wystawienia przez Wykonawcę prawidłowej faktury.</w:t>
      </w:r>
    </w:p>
    <w:p w14:paraId="78327492" w14:textId="38811D01"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7.</w:t>
      </w:r>
      <w:r w:rsidRPr="00811625">
        <w:rPr>
          <w:rFonts w:ascii="Tahoma" w:eastAsia="Times New Roman" w:hAnsi="Tahoma" w:cs="Tahoma"/>
          <w:sz w:val="20"/>
          <w:szCs w:val="20"/>
          <w:bdr w:val="none" w:sz="0" w:space="0" w:color="auto"/>
          <w:lang w:val="pl-PL" w:eastAsia="pl-PL"/>
        </w:rPr>
        <w:t xml:space="preserve"> 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w:t>
      </w:r>
      <w:r>
        <w:rPr>
          <w:rFonts w:ascii="Tahoma" w:eastAsia="Times New Roman" w:hAnsi="Tahoma" w:cs="Tahoma"/>
          <w:sz w:val="20"/>
          <w:szCs w:val="20"/>
          <w:bdr w:val="none" w:sz="0" w:space="0" w:color="auto"/>
          <w:lang w:val="pl-PL" w:eastAsia="pl-PL"/>
        </w:rPr>
        <w:t>ujący fakturę w KSeF (KSeF ID).</w:t>
      </w:r>
    </w:p>
    <w:p w14:paraId="4BDF75EF" w14:textId="2DDBB57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8.</w:t>
      </w:r>
      <w:r w:rsidRPr="00811625">
        <w:rPr>
          <w:rFonts w:ascii="Tahoma" w:eastAsia="Times New Roman" w:hAnsi="Tahoma" w:cs="Tahoma"/>
          <w:sz w:val="20"/>
          <w:szCs w:val="20"/>
          <w:bdr w:val="none" w:sz="0" w:space="0" w:color="auto"/>
          <w:lang w:val="pl-PL" w:eastAsia="pl-PL"/>
        </w:rPr>
        <w:t xml:space="preserve"> W przypadku niedostarczenia dokumentów stanowiących dowód realizacji umowy w terminie określonym w ust. 6, termin płatności faktury ulega wydłużeniu o okres opóźnienia, przy czym wydłużenie terminu płatności nie stanowi zwłoki Zamawiającego.</w:t>
      </w:r>
    </w:p>
    <w:p w14:paraId="0AE415F1" w14:textId="589E4A63"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9.</w:t>
      </w:r>
      <w:r w:rsidRPr="00811625">
        <w:rPr>
          <w:rFonts w:ascii="Tahoma" w:eastAsia="Times New Roman" w:hAnsi="Tahoma" w:cs="Tahoma"/>
          <w:sz w:val="20"/>
          <w:szCs w:val="20"/>
          <w:bdr w:val="none" w:sz="0" w:space="0" w:color="auto"/>
          <w:lang w:val="pl-PL" w:eastAsia="pl-PL"/>
        </w:rPr>
        <w:t xml:space="preserve"> W przypadku niedostępności Krajowego Systemu e-Faktur (KSeF), ogłoszonej w formie komunikatu przez ministra właściwego do spraw finansów publicznych, zgodnie z przepisami ustawy z dnia 11 marca 2004 r. o podatku od towarów </w:t>
      </w:r>
      <w:r>
        <w:rPr>
          <w:rFonts w:ascii="Tahoma" w:eastAsia="Times New Roman" w:hAnsi="Tahoma" w:cs="Tahoma"/>
          <w:sz w:val="20"/>
          <w:szCs w:val="20"/>
          <w:bdr w:val="none" w:sz="0" w:space="0" w:color="auto"/>
          <w:lang w:val="pl-PL" w:eastAsia="pl-PL"/>
        </w:rPr>
        <w:t>i usług, Zamawiający dopuszcza:</w:t>
      </w:r>
    </w:p>
    <w:p w14:paraId="598D03DF" w14:textId="11A5A5C4"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wystawienie faktury w postaci ustrukturyzowanej FA(3), elektronicznej lub papierowej,</w:t>
      </w:r>
    </w:p>
    <w:p w14:paraId="05A2D697" w14:textId="3B8AEA8E"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dostarczenie faktury na adres e-mail: efaktury@uck.gda.pl lub jej złożenie w Centralnym Rejestrze Faktur w siedzib</w:t>
      </w:r>
      <w:r>
        <w:rPr>
          <w:rFonts w:ascii="Tahoma" w:eastAsia="Times New Roman" w:hAnsi="Tahoma" w:cs="Tahoma"/>
          <w:sz w:val="20"/>
          <w:szCs w:val="20"/>
          <w:bdr w:val="none" w:sz="0" w:space="0" w:color="auto"/>
          <w:lang w:val="pl-PL" w:eastAsia="pl-PL"/>
        </w:rPr>
        <w:t>ie Zamawiającego (budynek CMN).</w:t>
      </w:r>
    </w:p>
    <w:p w14:paraId="530F07FE"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takim przypadku termin płatności rozpoczyna bieg od dnia otrzymania przez Zamawiającego prawidłowo wystawionej faktury.</w:t>
      </w:r>
    </w:p>
    <w:p w14:paraId="0CB6C349" w14:textId="66C0130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10.</w:t>
      </w:r>
      <w:r w:rsidRPr="00811625">
        <w:rPr>
          <w:rFonts w:ascii="Tahoma" w:eastAsia="Times New Roman" w:hAnsi="Tahoma" w:cs="Tahoma"/>
          <w:sz w:val="20"/>
          <w:szCs w:val="20"/>
          <w:bdr w:val="none" w:sz="0" w:space="0" w:color="auto"/>
          <w:lang w:val="pl-PL" w:eastAsia="pl-PL"/>
        </w:rPr>
        <w:t xml:space="preserve"> Wykonawca zobowiązuje się do:</w:t>
      </w:r>
    </w:p>
    <w:p w14:paraId="5ADEC0E7" w14:textId="2844A29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nie stosowania odmów dostaw towarów objętych niniejszą umową, w przypadku ewentualnego wystąpienia zaległości płatniczych u Zamawiającego, do 45 dni p</w:t>
      </w:r>
      <w:r>
        <w:rPr>
          <w:rFonts w:ascii="Tahoma" w:eastAsia="Times New Roman" w:hAnsi="Tahoma" w:cs="Tahoma"/>
          <w:sz w:val="20"/>
          <w:szCs w:val="20"/>
          <w:bdr w:val="none" w:sz="0" w:space="0" w:color="auto"/>
          <w:lang w:val="pl-PL" w:eastAsia="pl-PL"/>
        </w:rPr>
        <w:t>onad termin określony w ust. 1;</w:t>
      </w:r>
    </w:p>
    <w:p w14:paraId="745E39DA" w14:textId="2E9B49AB" w:rsidR="00BE3AFF" w:rsidRPr="00EC2CF8"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b/>
          <w:bCs/>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34399C6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6</w:t>
      </w:r>
    </w:p>
    <w:p w14:paraId="67258A93" w14:textId="77777777" w:rsidR="00C31942" w:rsidRPr="00EC2CF8" w:rsidRDefault="00C31942" w:rsidP="00DA38B8">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26420C16" w14:textId="77777777" w:rsidR="00C31942" w:rsidRPr="00EC2CF8" w:rsidRDefault="00C31942" w:rsidP="00DA38B8">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1BA013D5" w14:textId="77777777" w:rsidR="00C31942" w:rsidRPr="00EC2CF8" w:rsidRDefault="00C31942"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center"/>
        <w:rPr>
          <w:rFonts w:ascii="Tahoma" w:eastAsia="Times New Roman" w:hAnsi="Tahoma" w:cs="Tahoma"/>
          <w:b/>
          <w:bCs/>
          <w:sz w:val="20"/>
          <w:szCs w:val="20"/>
          <w:bdr w:val="none" w:sz="0" w:space="0" w:color="auto"/>
          <w:lang w:val="pl-PL" w:eastAsia="pl-PL"/>
        </w:rPr>
      </w:pPr>
    </w:p>
    <w:p w14:paraId="0E1C1C92" w14:textId="77777777" w:rsidR="006F4DD7" w:rsidRPr="00EC2CF8" w:rsidRDefault="006F4DD7"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53B848C8" w14:textId="5D5AE883"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Wykonawca zapłaci Zamawiającemu karę umowną w przypadku nie dokonania wymiany towaru wadliwego na towar bez wad w wysokości 0,5 % wartości brutto zamó</w:t>
      </w:r>
      <w:r w:rsidR="0008592D" w:rsidRPr="00EC2CF8">
        <w:rPr>
          <w:rFonts w:ascii="Tahoma" w:hAnsi="Tahoma" w:cs="Tahoma"/>
          <w:sz w:val="20"/>
          <w:szCs w:val="20"/>
        </w:rPr>
        <w:t>wienia za każdy dzień zwłoki</w:t>
      </w:r>
      <w:r w:rsidRPr="00EC2CF8">
        <w:rPr>
          <w:rFonts w:ascii="Tahoma" w:hAnsi="Tahoma" w:cs="Tahoma"/>
          <w:sz w:val="20"/>
          <w:szCs w:val="20"/>
        </w:rPr>
        <w:t xml:space="preserve"> ponad termin określony w § 3 ust. 9 umowy. </w:t>
      </w:r>
    </w:p>
    <w:p w14:paraId="5FCD08A8" w14:textId="2C15445A" w:rsidR="00B804C0" w:rsidRPr="00EC2CF8" w:rsidRDefault="0008592D"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lastRenderedPageBreak/>
        <w:t>W przypadku zwłoki</w:t>
      </w:r>
      <w:r w:rsidR="00B804C0" w:rsidRPr="00EC2CF8">
        <w:rPr>
          <w:rFonts w:ascii="Tahoma" w:hAnsi="Tahoma" w:cs="Tahoma"/>
          <w:sz w:val="20"/>
          <w:szCs w:val="20"/>
        </w:rPr>
        <w:t xml:space="preserve"> w dostawie towaru ponad termin określony w § 2 ust. 1 umowy oraz </w:t>
      </w:r>
      <w:r w:rsidR="00B804C0" w:rsidRPr="00EC2CF8">
        <w:rPr>
          <w:rFonts w:ascii="Tahoma" w:hAnsi="Tahoma" w:cs="Tahoma"/>
          <w:sz w:val="20"/>
          <w:szCs w:val="20"/>
        </w:rPr>
        <w:br/>
      </w:r>
      <w:r w:rsidRPr="00EC2CF8">
        <w:rPr>
          <w:rFonts w:ascii="Tahoma" w:hAnsi="Tahoma" w:cs="Tahoma"/>
          <w:sz w:val="20"/>
          <w:szCs w:val="20"/>
        </w:rPr>
        <w:t>w przypadku zwłoki</w:t>
      </w:r>
      <w:r w:rsidR="00B804C0" w:rsidRPr="00EC2CF8">
        <w:rPr>
          <w:rFonts w:ascii="Tahoma" w:hAnsi="Tahoma" w:cs="Tahoma"/>
          <w:sz w:val="20"/>
          <w:szCs w:val="20"/>
        </w:rPr>
        <w:t xml:space="preserve">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57D1F35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4 ust. 1, 2 lub 3 umowy. </w:t>
      </w:r>
    </w:p>
    <w:p w14:paraId="2C722AE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sz w:val="20"/>
          <w:szCs w:val="20"/>
        </w:rPr>
      </w:pPr>
      <w:r w:rsidRPr="00EC2CF8">
        <w:rPr>
          <w:rFonts w:ascii="Tahoma" w:hAnsi="Tahoma" w:cs="Tahoma"/>
          <w:sz w:val="20"/>
          <w:szCs w:val="20"/>
        </w:rPr>
        <w:t>Powyższe kary umowne nie wykluczają dochodzenia od Wykonawcy odszkodowania na zasadach ogólnych, jeżeli kara umowna nie pokryje wyrządzonej szkody.</w:t>
      </w:r>
    </w:p>
    <w:p w14:paraId="32E58E68"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line="276" w:lineRule="auto"/>
        <w:ind w:left="426" w:hanging="426"/>
        <w:jc w:val="both"/>
        <w:rPr>
          <w:rFonts w:ascii="Tahoma" w:hAnsi="Tahoma" w:cs="Tahoma"/>
          <w:sz w:val="20"/>
          <w:szCs w:val="20"/>
          <w:lang w:eastAsia="ar-SA"/>
        </w:rPr>
      </w:pPr>
      <w:r w:rsidRPr="00EC2CF8">
        <w:rPr>
          <w:rFonts w:ascii="Tahoma" w:hAnsi="Tahoma" w:cs="Tahoma"/>
          <w:sz w:val="20"/>
          <w:szCs w:val="20"/>
          <w:lang w:eastAsia="ar-SA"/>
        </w:rPr>
        <w:t xml:space="preserve">Łączna wartość wszystkich kar umownych naliczonych drugiej stronie nie może przekroczyć 20 % wartości zamówienia określonej w § 1 ust. 3. </w:t>
      </w:r>
    </w:p>
    <w:p w14:paraId="506A2BDB" w14:textId="77777777" w:rsidR="00C31942" w:rsidRPr="00EC2CF8" w:rsidRDefault="00C31942"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Strony mogą zwolnić się od odpowiedzialności z tytułu niewykonania lub nienależytego wykonania zobowiązań, spowodowanego następstwem działania siły wyższej.</w:t>
      </w:r>
    </w:p>
    <w:p w14:paraId="4146B3BD" w14:textId="33CD7A6D" w:rsidR="00C31942" w:rsidRPr="00EC2CF8" w:rsidRDefault="00C31942"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7516B01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Tahoma" w:eastAsia="Times New Roman" w:hAnsi="Tahoma" w:cs="Tahoma"/>
          <w:sz w:val="20"/>
          <w:szCs w:val="20"/>
          <w:bdr w:val="none" w:sz="0" w:space="0" w:color="auto"/>
          <w:lang w:val="pl-PL" w:eastAsia="pl-PL"/>
        </w:rPr>
      </w:pPr>
    </w:p>
    <w:p w14:paraId="026D7DC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7</w:t>
      </w:r>
    </w:p>
    <w:p w14:paraId="03732825" w14:textId="4ED07CF3" w:rsidR="0008592D" w:rsidRPr="00EC2CF8" w:rsidRDefault="0008592D" w:rsidP="00DA38B8">
      <w:pPr>
        <w:pStyle w:val="Akapitzlist"/>
        <w:numPr>
          <w:ilvl w:val="1"/>
          <w:numId w:val="23"/>
        </w:numPr>
        <w:tabs>
          <w:tab w:val="clear" w:pos="1080"/>
        </w:tabs>
        <w:spacing w:line="276" w:lineRule="auto"/>
        <w:ind w:left="426" w:hanging="426"/>
        <w:jc w:val="both"/>
        <w:rPr>
          <w:rFonts w:ascii="Tahoma" w:hAnsi="Tahoma" w:cs="Tahoma"/>
          <w:sz w:val="20"/>
          <w:szCs w:val="20"/>
        </w:rPr>
      </w:pPr>
      <w:r w:rsidRPr="00EC2CF8">
        <w:rPr>
          <w:rFonts w:ascii="Tahoma" w:hAnsi="Tahoma" w:cs="Tahoma"/>
          <w:sz w:val="20"/>
          <w:szCs w:val="20"/>
        </w:rPr>
        <w:t>Zmiany postanowień niniejszej umowy wymagają zgody obu stron wyrażonej na piśmie pod rygorem nieważności.</w:t>
      </w:r>
    </w:p>
    <w:p w14:paraId="73D7C15F" w14:textId="08ECEADF"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722409D" w14:textId="62B0C073"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Zamawiający dopuszcza możliwość zmiany postanowień zawartej umowy, w przypadku:</w:t>
      </w:r>
    </w:p>
    <w:p w14:paraId="38159E7A" w14:textId="14061B8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wstrzymania lub zakończenia produkcji danego przedmiotu zamówienia lub braku możliwości pozyskania od kontrahenta,</w:t>
      </w:r>
    </w:p>
    <w:p w14:paraId="306D8730" w14:textId="2D11C765"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t>
      </w:r>
      <w:r w:rsidR="00DF66F8" w:rsidRPr="00EC2CF8">
        <w:rPr>
          <w:rFonts w:ascii="Tahoma" w:hAnsi="Tahoma" w:cs="Tahoma"/>
          <w:sz w:val="20"/>
          <w:szCs w:val="20"/>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nastąpi zmiana wielkości opakowań dostarczanych przez producenta przedmiotu zamówienia</w:t>
      </w:r>
    </w:p>
    <w:p w14:paraId="035E597E" w14:textId="67D3F3B0"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wygaśnięcia deklaracji zgodności asortymentu będącego przedmiotem niniejszej umowy,</w:t>
      </w:r>
    </w:p>
    <w:p w14:paraId="56FE075F" w14:textId="3EDA254D"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wystąpienia zmian w nazwach lub adresach stron lub zmiany związane z przekształceniem podmiotowym stron,</w:t>
      </w:r>
    </w:p>
    <w:p w14:paraId="6A6DB92D" w14:textId="60994F5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lastRenderedPageBreak/>
        <w:t>działań organów administracji lub instytucji upoważnionych do wydania decyzji albo innych aktów władczych lub nadzorczych, związanych z realizacją przedmiotu umowy,</w:t>
      </w:r>
    </w:p>
    <w:p w14:paraId="0E65E23F" w14:textId="35F9034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obniżenia cen jednostkowych netto przedmiotu zamówienia,</w:t>
      </w:r>
    </w:p>
    <w:p w14:paraId="75A537C4" w14:textId="66EC66A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obowiązujących przepisów prawa, związanych z przedmiotem umowy, które weszły w życie po zawarciu umowy,</w:t>
      </w:r>
    </w:p>
    <w:p w14:paraId="5E5952D6" w14:textId="19E7736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sz w:val="20"/>
          <w:szCs w:val="20"/>
        </w:rPr>
        <w:t xml:space="preserve">nie </w:t>
      </w:r>
      <w:r w:rsidRPr="00EC2CF8">
        <w:rPr>
          <w:rFonts w:ascii="Tahoma" w:hAnsi="Tahoma" w:cs="Tahoma"/>
          <w:sz w:val="20"/>
          <w:szCs w:val="20"/>
        </w:rPr>
        <w:t>wykorzystania asortymentu będącego przedmiotem umowy, poprzez wydłużenie czasu reali</w:t>
      </w:r>
      <w:r w:rsidR="00AE195D" w:rsidRPr="00EC2CF8">
        <w:rPr>
          <w:rFonts w:ascii="Tahoma" w:hAnsi="Tahoma" w:cs="Tahoma"/>
          <w:sz w:val="20"/>
          <w:szCs w:val="20"/>
        </w:rPr>
        <w:t>zacji umowy o którym mowa w § 11</w:t>
      </w:r>
      <w:r w:rsidRPr="00EC2CF8">
        <w:rPr>
          <w:rFonts w:ascii="Tahoma" w:hAnsi="Tahoma" w:cs="Tahoma"/>
          <w:sz w:val="20"/>
          <w:szCs w:val="20"/>
        </w:rPr>
        <w:t xml:space="preserve"> o okres nie dłuższy niż </w:t>
      </w:r>
      <w:r w:rsidR="00B054A5" w:rsidRPr="00EC2CF8">
        <w:rPr>
          <w:rFonts w:ascii="Tahoma" w:hAnsi="Tahoma" w:cs="Tahoma"/>
          <w:sz w:val="20"/>
          <w:szCs w:val="20"/>
        </w:rPr>
        <w:t>6</w:t>
      </w:r>
      <w:r w:rsidRPr="00EC2CF8">
        <w:rPr>
          <w:rFonts w:ascii="Tahoma" w:hAnsi="Tahoma" w:cs="Tahoma"/>
          <w:sz w:val="20"/>
          <w:szCs w:val="20"/>
        </w:rPr>
        <w:t xml:space="preserve"> miesiące,</w:t>
      </w:r>
    </w:p>
    <w:p w14:paraId="6FB66EEE" w14:textId="75C604F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b/>
          <w:sz w:val="20"/>
          <w:szCs w:val="20"/>
        </w:rPr>
        <w:t>z</w:t>
      </w:r>
      <w:r w:rsidRPr="00EC2CF8">
        <w:rPr>
          <w:rFonts w:ascii="Tahoma" w:hAnsi="Tahoma" w:cs="Tahoma"/>
          <w:sz w:val="20"/>
          <w:szCs w:val="20"/>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44CA9DBE" w14:textId="5BB8A31B"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Zmiany zasad podlegania ubezpieczeniom społecznym lub ubezpieczeniu zdrowotnemu lub wysokości stawki składki na ubezpieczenia społeczne lub zdrowotne - jeżeli zmiany te będą miały wpływ na koszty wykonania zamówienia przez wykonawcę.</w:t>
      </w:r>
    </w:p>
    <w:p w14:paraId="2C12507A" w14:textId="57FB65C4" w:rsidR="0008592D" w:rsidRPr="00EC2CF8" w:rsidRDefault="0008592D" w:rsidP="00DA38B8">
      <w:pPr>
        <w:pStyle w:val="Akapitzlist"/>
        <w:numPr>
          <w:ilvl w:val="0"/>
          <w:numId w:val="38"/>
        </w:numPr>
        <w:spacing w:line="276" w:lineRule="auto"/>
        <w:ind w:left="709" w:hanging="283"/>
        <w:jc w:val="both"/>
        <w:rPr>
          <w:rFonts w:ascii="Tahoma" w:hAnsi="Tahoma" w:cs="Tahoma"/>
          <w:bCs/>
          <w:sz w:val="20"/>
          <w:szCs w:val="20"/>
        </w:rPr>
      </w:pPr>
      <w:r w:rsidRPr="00EC2CF8">
        <w:rPr>
          <w:rFonts w:ascii="Tahoma" w:eastAsia="Tahoma" w:hAnsi="Tahoma" w:cs="Tahoma"/>
          <w:sz w:val="20"/>
          <w:szCs w:val="20"/>
        </w:rPr>
        <w:t xml:space="preserve">Zmiany </w:t>
      </w:r>
      <w:r w:rsidRPr="00EC2CF8">
        <w:rPr>
          <w:rFonts w:ascii="Tahoma" w:hAnsi="Tahoma" w:cs="Tahoma"/>
          <w:bCs/>
          <w:sz w:val="20"/>
          <w:szCs w:val="20"/>
        </w:rPr>
        <w:t xml:space="preserve">zasad gromadzenia i wysokości wpłat do pracowniczych planów kapitałowych, </w:t>
      </w:r>
      <w:r w:rsidRPr="00EC2CF8">
        <w:rPr>
          <w:rFonts w:ascii="Tahoma" w:hAnsi="Tahoma" w:cs="Tahoma"/>
          <w:bCs/>
          <w:sz w:val="20"/>
          <w:szCs w:val="20"/>
        </w:rPr>
        <w:br/>
        <w:t>o których mowa w ustawie z dnia 4 października 2018 r. o pracowniczych planach kapitałowych</w:t>
      </w:r>
    </w:p>
    <w:p w14:paraId="0C0AC982" w14:textId="6B2225EC" w:rsidR="00C31942" w:rsidRPr="00EC2CF8" w:rsidRDefault="00C31942" w:rsidP="00DA38B8">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675"/>
          <w:tab w:val="left" w:pos="709"/>
        </w:tabs>
        <w:suppressAutoHyphens/>
        <w:spacing w:line="276" w:lineRule="auto"/>
        <w:ind w:left="709" w:hanging="283"/>
        <w:jc w:val="both"/>
        <w:rPr>
          <w:rFonts w:ascii="Tahoma" w:hAnsi="Tahoma" w:cs="Tahoma"/>
          <w:sz w:val="20"/>
          <w:szCs w:val="20"/>
        </w:rPr>
      </w:pPr>
      <w:r w:rsidRPr="00EC2CF8">
        <w:rPr>
          <w:rFonts w:ascii="Tahoma" w:hAnsi="Tahoma" w:cs="Tahoma"/>
          <w:sz w:val="20"/>
          <w:szCs w:val="20"/>
        </w:rPr>
        <w:t>gdy wprowadzony zostanie do sprzedaży przez Wykonawcę produkt zmodyfikowany/ udoskonalony w zakresie:</w:t>
      </w:r>
    </w:p>
    <w:p w14:paraId="14E13A86"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numeru katalogowego produktu,</w:t>
      </w:r>
    </w:p>
    <w:p w14:paraId="1F8EE64C"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nazwy produktu przy zachowaniu jego parametrów,</w:t>
      </w:r>
    </w:p>
    <w:p w14:paraId="4825AD4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sz w:val="20"/>
          <w:szCs w:val="20"/>
        </w:rPr>
        <w:t>sposobu konfekcjonowania,</w:t>
      </w:r>
    </w:p>
    <w:p w14:paraId="6874609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bCs/>
          <w:spacing w:val="-2"/>
          <w:sz w:val="20"/>
          <w:szCs w:val="20"/>
        </w:rPr>
        <w:t>liczby opakowań.</w:t>
      </w:r>
    </w:p>
    <w:p w14:paraId="5DAE4B86" w14:textId="6411A490" w:rsidR="00C31942" w:rsidRPr="00EC2CF8" w:rsidRDefault="00C31942" w:rsidP="00DA38B8">
      <w:pPr>
        <w:spacing w:line="276" w:lineRule="auto"/>
        <w:ind w:left="709"/>
        <w:jc w:val="both"/>
        <w:rPr>
          <w:rFonts w:ascii="Tahoma" w:hAnsi="Tahoma" w:cs="Tahoma"/>
          <w:b/>
          <w:bCs/>
          <w:spacing w:val="-2"/>
          <w:sz w:val="20"/>
          <w:szCs w:val="20"/>
        </w:rPr>
      </w:pPr>
      <w:r w:rsidRPr="00EC2CF8">
        <w:rPr>
          <w:rFonts w:ascii="Tahoma" w:hAnsi="Tahoma" w:cs="Tahoma"/>
          <w:bCs/>
          <w:spacing w:val="-2"/>
          <w:sz w:val="20"/>
          <w:szCs w:val="20"/>
        </w:rPr>
        <w:t>powyższa zmiana nie może skutkować zwiększeniem ceny jednostkowej i wartości umowy;</w:t>
      </w:r>
    </w:p>
    <w:p w14:paraId="55A6129D" w14:textId="1D82E5ED"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W przypadku zmiany, o której mowa w ust. 4, wartość wynagrodzenia netto nie zmieni się, a wartość wynagrodzenia brutto zostanie wyliczona na podstawie nowych przepisów.</w:t>
      </w:r>
    </w:p>
    <w:p w14:paraId="364F92D3" w14:textId="1F3FAD9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k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w:t>
      </w:r>
      <w:r w:rsidRPr="00EC2CF8">
        <w:rPr>
          <w:rFonts w:ascii="Tahoma" w:hAnsi="Tahoma" w:cs="Tahoma"/>
          <w:sz w:val="20"/>
          <w:szCs w:val="20"/>
        </w:rPr>
        <w:lastRenderedPageBreak/>
        <w:t>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25C0795A" w14:textId="68F28138"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C2CF8">
        <w:rPr>
          <w:rFonts w:ascii="Tahoma" w:hAnsi="Tahoma" w:cs="Tahoma"/>
          <w:sz w:val="20"/>
          <w:szCs w:val="20"/>
        </w:rPr>
        <w:br/>
        <w:t>a wpływem zmiany zasad, o których mowa w ust. 3 pkt. l, na kalkulację ceny ofertowej. Wniosek powinien obejmować jedynie te dodatkowe koszty realizacji zamówienia, które wykonawca obowiązkowo ponosi w związku ze zmianą zasad, o których mowa w ust. 3 pkt. c.</w:t>
      </w:r>
    </w:p>
    <w:p w14:paraId="63FC3D39" w14:textId="3A54309D"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b/>
          <w:sz w:val="20"/>
          <w:szCs w:val="20"/>
        </w:rPr>
      </w:pPr>
      <w:r w:rsidRPr="00EC2CF8">
        <w:rPr>
          <w:rFonts w:ascii="Tahoma" w:hAnsi="Tahoma" w:cs="Tahoma"/>
          <w:sz w:val="20"/>
          <w:szCs w:val="20"/>
        </w:rPr>
        <w:t xml:space="preserve">W sytuacji </w:t>
      </w:r>
      <w:r w:rsidRPr="00EC2CF8">
        <w:rPr>
          <w:rFonts w:ascii="Tahoma" w:hAnsi="Tahoma" w:cs="Tahoma"/>
          <w:bCs/>
          <w:iCs/>
          <w:sz w:val="20"/>
          <w:szCs w:val="20"/>
        </w:rPr>
        <w:t xml:space="preserve">wystąpienia okoliczności wskazanych w ust. 3 pkt. m. wykonawca, </w:t>
      </w:r>
      <w:r w:rsidRPr="00EC2CF8">
        <w:rPr>
          <w:rFonts w:ascii="Tahoma" w:hAnsi="Tahoma" w:cs="Tahoma"/>
          <w:bCs/>
          <w:iCs/>
          <w:sz w:val="20"/>
          <w:szCs w:val="20"/>
        </w:rPr>
        <w:br/>
        <w:t xml:space="preserve">w terminie 30 dni od daty wejścia w życie zmiany, może złożyć pisemny wniosek </w:t>
      </w:r>
      <w:r w:rsidRPr="00EC2CF8">
        <w:rPr>
          <w:rFonts w:ascii="Tahoma" w:hAnsi="Tahoma" w:cs="Tahoma"/>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EC2CF8">
        <w:rPr>
          <w:rFonts w:ascii="Tahoma" w:hAnsi="Tahoma" w:cs="Tahoma"/>
          <w:bCs/>
          <w:iCs/>
          <w:sz w:val="20"/>
          <w:szCs w:val="20"/>
        </w:rPr>
        <w:br/>
        <w:t xml:space="preserve">o których mowa w ust. 3 pkt. m., na kalkulację ceny ofertowej. Wniosek powinien obejmować jedynie te dodatkowe koszty realizacji zamówienia, które wykonawca obowiązkowo ponosi </w:t>
      </w:r>
      <w:r w:rsidRPr="00EC2CF8">
        <w:rPr>
          <w:rFonts w:ascii="Tahoma" w:hAnsi="Tahoma" w:cs="Tahoma"/>
          <w:bCs/>
          <w:iCs/>
          <w:sz w:val="20"/>
          <w:szCs w:val="20"/>
        </w:rPr>
        <w:br/>
        <w:t>w związku ze zmianą zasad, o których mowa w ust. 3 pkt. m.</w:t>
      </w:r>
    </w:p>
    <w:p w14:paraId="5EC59124" w14:textId="4AD9C6C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Zamawiający po zaakceptowaniu w</w:t>
      </w:r>
      <w:r w:rsidR="00C54A36" w:rsidRPr="00EC2CF8">
        <w:rPr>
          <w:rFonts w:ascii="Tahoma" w:hAnsi="Tahoma" w:cs="Tahoma"/>
          <w:sz w:val="20"/>
          <w:szCs w:val="20"/>
        </w:rPr>
        <w:t>niosków, o których mowa w ust. 7-9</w:t>
      </w:r>
      <w:r w:rsidRPr="00EC2CF8">
        <w:rPr>
          <w:rFonts w:ascii="Tahoma" w:hAnsi="Tahoma" w:cs="Tahoma"/>
          <w:sz w:val="20"/>
          <w:szCs w:val="20"/>
        </w:rPr>
        <w:t>, wyznacza datę podpisania aneksu do umowy.</w:t>
      </w:r>
    </w:p>
    <w:p w14:paraId="6BF06F2C" w14:textId="4048BF97" w:rsidR="00C31942" w:rsidRPr="00EC2CF8" w:rsidRDefault="00C31942" w:rsidP="00DA38B8">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spacing w:line="276" w:lineRule="auto"/>
        <w:ind w:left="426" w:hanging="426"/>
        <w:jc w:val="both"/>
        <w:rPr>
          <w:rFonts w:ascii="Tahoma" w:hAnsi="Tahoma" w:cs="Tahoma"/>
          <w:sz w:val="20"/>
          <w:szCs w:val="20"/>
        </w:rPr>
      </w:pPr>
      <w:r w:rsidRPr="00EC2CF8">
        <w:rPr>
          <w:rFonts w:ascii="Tahoma" w:eastAsia="Calibri" w:hAnsi="Tahoma" w:cs="Tahoma"/>
          <w:sz w:val="20"/>
          <w:szCs w:val="20"/>
        </w:rPr>
        <w:t xml:space="preserve">Przeniesienie praw i obowiązków wynikających z umowy na osoby trzecie wymaga zgody drugiej strony na </w:t>
      </w:r>
      <w:r w:rsidR="005B6715" w:rsidRPr="00EC2CF8">
        <w:rPr>
          <w:rFonts w:ascii="Tahoma" w:eastAsia="Calibri" w:hAnsi="Tahoma" w:cs="Tahoma"/>
          <w:sz w:val="20"/>
          <w:szCs w:val="20"/>
        </w:rPr>
        <w:t>piśmie pod rygorem nieważności.</w:t>
      </w:r>
    </w:p>
    <w:p w14:paraId="327F1E5E" w14:textId="77777777" w:rsidR="00700CBE" w:rsidRPr="00EC2CF8" w:rsidRDefault="00700CBE" w:rsidP="00DA38B8">
      <w:pPr>
        <w:pStyle w:val="default"/>
        <w:spacing w:before="0" w:beforeAutospacing="0" w:after="0" w:afterAutospacing="0" w:line="276" w:lineRule="auto"/>
        <w:ind w:left="357" w:hanging="357"/>
        <w:jc w:val="both"/>
        <w:rPr>
          <w:rFonts w:ascii="Tahoma" w:hAnsi="Tahoma" w:cs="Tahoma"/>
          <w:sz w:val="20"/>
          <w:szCs w:val="20"/>
        </w:rPr>
      </w:pPr>
    </w:p>
    <w:p w14:paraId="0B0015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8</w:t>
      </w:r>
    </w:p>
    <w:p w14:paraId="3E598D41" w14:textId="2A5F555C"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 przypadku, gdy w okresie obowiązywania umowy zmiana cen lub kosztów związanych z wykonywaniem dostaw </w:t>
      </w:r>
      <w:r w:rsidR="00C31942" w:rsidRPr="00EC2CF8">
        <w:rPr>
          <w:rFonts w:ascii="Tahoma" w:hAnsi="Tahoma" w:cs="Tahoma"/>
          <w:sz w:val="20"/>
          <w:szCs w:val="20"/>
        </w:rPr>
        <w:t xml:space="preserve">objętych umową </w:t>
      </w:r>
      <w:r w:rsidR="00264A2D">
        <w:rPr>
          <w:rFonts w:ascii="Tahoma" w:hAnsi="Tahoma" w:cs="Tahoma"/>
          <w:sz w:val="20"/>
          <w:szCs w:val="20"/>
        </w:rPr>
        <w:t>osiągnie poziom 1</w:t>
      </w:r>
      <w:r w:rsidRPr="00EC2CF8">
        <w:rPr>
          <w:rFonts w:ascii="Tahoma" w:hAnsi="Tahoma" w:cs="Tahoma"/>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14:paraId="0C8CBC4D"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Przez zmianę ceny materiałów lub kosztów rozumie się wzrost cen lub kosztów, jak i ich obniżenie, względem cen przyjętych w celu ustalenia wynagrodzenia Wykonawcy zawartego w ofercie.</w:t>
      </w:r>
    </w:p>
    <w:p w14:paraId="0E2086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10D8975E" w14:textId="75D67AF2"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Waloryzacja wynagrodzenia następuje na pisemny wniosek złożony drugiej Stronie. W przypadku, gdy z takim wnioskiem występuje Wykonawca, jest on zobowiązany udowodnić, że zmiana </w:t>
      </w:r>
      <w:r w:rsidRPr="00EC2CF8">
        <w:rPr>
          <w:rFonts w:ascii="Tahoma" w:hAnsi="Tahoma" w:cs="Tahoma"/>
          <w:sz w:val="20"/>
          <w:szCs w:val="20"/>
        </w:rPr>
        <w:lastRenderedPageBreak/>
        <w:t xml:space="preserve">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264A2D">
        <w:rPr>
          <w:rFonts w:ascii="Tahoma" w:hAnsi="Tahoma" w:cs="Tahoma"/>
          <w:sz w:val="20"/>
          <w:szCs w:val="20"/>
        </w:rPr>
        <w:t>objętych umową (nie niższy niż 1</w:t>
      </w:r>
      <w:r w:rsidRPr="00EC2CF8">
        <w:rPr>
          <w:rFonts w:ascii="Tahoma" w:hAnsi="Tahoma" w:cs="Tahoma"/>
          <w:sz w:val="20"/>
          <w:szCs w:val="20"/>
        </w:rPr>
        <w:t>0%).</w:t>
      </w:r>
    </w:p>
    <w:p w14:paraId="6033A752"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Wykonawcy, o której mowa w ust. 1, może nastąpić wyłącznie w zakresie niezrealizowanej części dostawy w rozumieniu ust. 8 poniżej.</w:t>
      </w:r>
    </w:p>
    <w:p w14:paraId="3667BA07"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zostanie wprowadzona aneksem do umowy oraz będzie dotyczyć dostaw wykonanych po rozpoczęciu obowiązywania tego aneksu.</w:t>
      </w:r>
    </w:p>
    <w:p w14:paraId="44585E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0D3245C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5CAB216E" w14:textId="77777777" w:rsidR="00AE195D" w:rsidRPr="00EC2CF8" w:rsidRDefault="00AE195D" w:rsidP="00DA38B8">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EC2CF8">
        <w:rPr>
          <w:rFonts w:ascii="Tahoma" w:hAnsi="Tahoma" w:cs="Tahoma"/>
          <w:sz w:val="20"/>
          <w:szCs w:val="20"/>
          <w:lang w:val="pl-PL"/>
        </w:rPr>
        <w:t>t</w:t>
      </w:r>
      <w:r w:rsidRPr="00EC2CF8">
        <w:rPr>
          <w:rFonts w:ascii="Tahoma" w:hAnsi="Tahoma" w:cs="Tahoma"/>
          <w:sz w:val="20"/>
          <w:szCs w:val="20"/>
        </w:rPr>
        <w:t xml:space="preserve">o określonej w § 1 ust 3 Umowy za każdy taki przypadek. </w:t>
      </w:r>
    </w:p>
    <w:p w14:paraId="5050EBC9" w14:textId="77777777" w:rsidR="00700CBE" w:rsidRPr="00EC2CF8" w:rsidRDefault="00700CBE" w:rsidP="00700CBE">
      <w:pPr>
        <w:jc w:val="both"/>
        <w:rPr>
          <w:rFonts w:ascii="Tahoma" w:hAnsi="Tahoma" w:cs="Tahoma"/>
          <w:sz w:val="20"/>
          <w:szCs w:val="20"/>
        </w:rPr>
      </w:pPr>
    </w:p>
    <w:p w14:paraId="3A6216EB" w14:textId="77777777" w:rsidR="00AE195D" w:rsidRPr="00EC2CF8"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9</w:t>
      </w:r>
    </w:p>
    <w:p w14:paraId="1D4CD742"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EC2CF8"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10</w:t>
      </w:r>
    </w:p>
    <w:p w14:paraId="7E9B3FF4" w14:textId="4DC211E9"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Wszelkie sprawy sporne wynikające z realizacji niniejszej umowy rozstrzygać będzie Sąd Powszechny </w:t>
      </w:r>
      <w:r w:rsidR="00272BA0" w:rsidRPr="00EC2CF8">
        <w:rPr>
          <w:rFonts w:ascii="Tahoma" w:eastAsia="Times New Roman" w:hAnsi="Tahoma" w:cs="Tahoma"/>
          <w:sz w:val="20"/>
          <w:szCs w:val="20"/>
          <w:bdr w:val="none" w:sz="0" w:space="0" w:color="auto"/>
          <w:lang w:val="pl-PL" w:eastAsia="pl-PL"/>
        </w:rPr>
        <w:br/>
      </w:r>
      <w:r w:rsidRPr="00EC2CF8">
        <w:rPr>
          <w:rFonts w:ascii="Tahoma" w:eastAsia="Times New Roman" w:hAnsi="Tahoma" w:cs="Tahoma"/>
          <w:sz w:val="20"/>
          <w:szCs w:val="20"/>
          <w:bdr w:val="none" w:sz="0" w:space="0" w:color="auto"/>
          <w:lang w:val="pl-PL" w:eastAsia="pl-PL"/>
        </w:rPr>
        <w:t xml:space="preserve">w Gdańsku, właściwy dla siedziby Zamawiającego. </w:t>
      </w:r>
    </w:p>
    <w:p w14:paraId="24F171E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5DAB3A94" w14:textId="291297FA"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11</w:t>
      </w:r>
    </w:p>
    <w:p w14:paraId="0CF3182F" w14:textId="15B49144"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w:t>
      </w:r>
      <w:r w:rsidR="00315F02" w:rsidRPr="00EC2CF8">
        <w:rPr>
          <w:rFonts w:ascii="Tahoma" w:eastAsia="Times New Roman" w:hAnsi="Tahoma" w:cs="Tahoma"/>
          <w:sz w:val="20"/>
          <w:szCs w:val="20"/>
          <w:bdr w:val="none" w:sz="0" w:space="0" w:color="auto"/>
          <w:lang w:val="pl-PL" w:eastAsia="pl-PL"/>
        </w:rPr>
        <w:t>a</w:t>
      </w:r>
      <w:r w:rsidR="00272BA0" w:rsidRPr="00EC2CF8">
        <w:rPr>
          <w:rFonts w:ascii="Tahoma" w:eastAsia="Times New Roman" w:hAnsi="Tahoma" w:cs="Tahoma"/>
          <w:sz w:val="20"/>
          <w:szCs w:val="20"/>
          <w:bdr w:val="none" w:sz="0" w:space="0" w:color="auto"/>
          <w:lang w:val="pl-PL" w:eastAsia="pl-PL"/>
        </w:rPr>
        <w:t>wy będą realizowane w okresie 24</w:t>
      </w:r>
      <w:r w:rsidRPr="00EC2CF8">
        <w:rPr>
          <w:rFonts w:ascii="Tahoma" w:eastAsia="Times New Roman" w:hAnsi="Tahoma" w:cs="Tahoma"/>
          <w:sz w:val="20"/>
          <w:szCs w:val="20"/>
          <w:bdr w:val="none" w:sz="0" w:space="0" w:color="auto"/>
          <w:lang w:val="pl-PL" w:eastAsia="pl-PL"/>
        </w:rPr>
        <w:t xml:space="preserve"> miesięcy od daty zawarcia umowy. </w:t>
      </w:r>
    </w:p>
    <w:p w14:paraId="620F0729" w14:textId="77777777" w:rsidR="00F007AE" w:rsidRPr="00EC2CF8" w:rsidRDefault="00F007AE"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6D063AA6" w14:textId="14137E95"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12</w:t>
      </w:r>
    </w:p>
    <w:p w14:paraId="1875C3C4"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8" w:history="1">
        <w:r w:rsidRPr="00EC2CF8">
          <w:rPr>
            <w:rStyle w:val="Hipercze"/>
            <w:rFonts w:ascii="Tahoma" w:hAnsi="Tahoma" w:cs="Tahoma"/>
            <w:color w:val="auto"/>
            <w:sz w:val="20"/>
            <w:szCs w:val="20"/>
          </w:rPr>
          <w:t>www.uck.pl</w:t>
        </w:r>
      </w:hyperlink>
      <w:r w:rsidRPr="00EC2CF8">
        <w:rPr>
          <w:rFonts w:ascii="Tahoma" w:hAnsi="Tahoma" w:cs="Tahoma"/>
          <w:sz w:val="20"/>
          <w:szCs w:val="20"/>
        </w:rPr>
        <w:t>).</w:t>
      </w:r>
    </w:p>
    <w:p w14:paraId="78E3F8E3"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lastRenderedPageBreak/>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1)</w:t>
      </w:r>
      <w:r w:rsidRPr="00EC2CF8">
        <w:rPr>
          <w:rFonts w:ascii="Tahoma" w:hAnsi="Tahoma" w:cs="Tahoma"/>
          <w:color w:val="auto"/>
          <w:sz w:val="20"/>
          <w:szCs w:val="20"/>
          <w:lang w:eastAsia="pl-PL"/>
        </w:rPr>
        <w:tab/>
        <w:t>w przypadku Zamawiającego – pod adresem www.uck.gda.pl;</w:t>
      </w:r>
    </w:p>
    <w:p w14:paraId="21213508" w14:textId="24B0E445"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2)</w:t>
      </w:r>
      <w:r w:rsidRPr="00EC2CF8">
        <w:rPr>
          <w:rFonts w:ascii="Tahoma" w:hAnsi="Tahoma" w:cs="Tahoma"/>
          <w:color w:val="auto"/>
          <w:sz w:val="20"/>
          <w:szCs w:val="20"/>
          <w:lang w:eastAsia="pl-PL"/>
        </w:rPr>
        <w:t xml:space="preserve"> </w:t>
      </w:r>
      <w:r w:rsidRPr="00EC2CF8">
        <w:rPr>
          <w:rFonts w:ascii="Tahoma" w:hAnsi="Tahoma" w:cs="Tahoma"/>
          <w:color w:val="auto"/>
          <w:sz w:val="20"/>
          <w:szCs w:val="20"/>
          <w:lang w:eastAsia="pl-PL"/>
        </w:rPr>
        <w:tab/>
        <w:t xml:space="preserve">w przypadku Wykonawcy – pod adresem </w:t>
      </w:r>
      <w:r w:rsidRPr="00EC2CF8">
        <w:rPr>
          <w:rFonts w:ascii="Tahoma" w:hAnsi="Tahoma" w:cs="Tahoma"/>
          <w:color w:val="auto"/>
          <w:sz w:val="20"/>
          <w:szCs w:val="20"/>
          <w:shd w:val="clear" w:color="auto" w:fill="FFFF00"/>
          <w:lang w:eastAsia="pl-PL"/>
        </w:rPr>
        <w:t>[</w:t>
      </w:r>
      <w:r w:rsidR="00A24D5B">
        <w:rPr>
          <w:rFonts w:ascii="Tahoma" w:hAnsi="Tahoma" w:cs="Tahoma"/>
          <w:color w:val="auto"/>
          <w:sz w:val="20"/>
          <w:szCs w:val="20"/>
          <w:shd w:val="clear" w:color="auto" w:fill="FFFF00"/>
          <w:lang w:eastAsia="pl-PL"/>
        </w:rPr>
        <w:t>……………………</w:t>
      </w:r>
      <w:r w:rsidRPr="00EC2CF8">
        <w:rPr>
          <w:rFonts w:ascii="Tahoma" w:hAnsi="Tahoma" w:cs="Tahoma"/>
          <w:color w:val="auto"/>
          <w:sz w:val="20"/>
          <w:szCs w:val="20"/>
          <w:shd w:val="clear" w:color="auto" w:fill="FFFF00"/>
          <w:lang w:eastAsia="pl-PL"/>
        </w:rPr>
        <w:t>.];</w:t>
      </w:r>
    </w:p>
    <w:p w14:paraId="11FC498D" w14:textId="77777777" w:rsidR="00C31942" w:rsidRPr="00EC2CF8" w:rsidRDefault="00C31942" w:rsidP="00BF64FA">
      <w:pPr>
        <w:pStyle w:val="Standard"/>
        <w:ind w:left="567"/>
        <w:jc w:val="both"/>
        <w:rPr>
          <w:rFonts w:ascii="Tahoma" w:hAnsi="Tahoma" w:cs="Tahoma"/>
          <w:color w:val="auto"/>
          <w:sz w:val="20"/>
          <w:szCs w:val="20"/>
          <w:lang w:eastAsia="pl-PL"/>
        </w:rPr>
      </w:pPr>
      <w:r w:rsidRPr="00EC2CF8">
        <w:rPr>
          <w:rFonts w:ascii="Tahoma" w:hAnsi="Tahoma" w:cs="Tahoma"/>
          <w:color w:val="auto"/>
          <w:sz w:val="20"/>
          <w:szCs w:val="20"/>
          <w:lang w:eastAsia="pl-PL"/>
        </w:rPr>
        <w:t>– niezwłocznie po zawarciu niniejszej umowy, a jeśli w toku wykonywania umowy grono tych osób zostanie rozszerzone – niezwłocznie po włączeniu danej osoby do grona swoich przedstawicieli.</w:t>
      </w:r>
    </w:p>
    <w:p w14:paraId="169E714E"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eastAsia="Calibri" w:hAnsi="Tahoma" w:cs="Tahoma"/>
          <w:b/>
          <w:sz w:val="20"/>
          <w:szCs w:val="20"/>
        </w:rPr>
        <w:t>4.</w:t>
      </w:r>
      <w:r w:rsidRPr="00EC2CF8">
        <w:rPr>
          <w:rFonts w:ascii="Tahoma" w:eastAsia="Calibri" w:hAnsi="Tahoma" w:cs="Tahoma"/>
          <w:sz w:val="20"/>
          <w:szCs w:val="20"/>
        </w:rPr>
        <w:t xml:space="preserve"> </w:t>
      </w:r>
      <w:r w:rsidRPr="00EC2CF8">
        <w:rPr>
          <w:rFonts w:ascii="Tahoma" w:eastAsia="Calibri" w:hAnsi="Tahoma" w:cs="Tahoma"/>
          <w:sz w:val="20"/>
          <w:szCs w:val="20"/>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5.</w:t>
      </w:r>
      <w:r w:rsidRPr="00EC2CF8">
        <w:rPr>
          <w:rFonts w:ascii="Tahoma" w:hAnsi="Tahoma" w:cs="Tahoma"/>
          <w:kern w:val="3"/>
          <w:sz w:val="20"/>
          <w:szCs w:val="20"/>
        </w:rPr>
        <w:tab/>
      </w:r>
      <w:r w:rsidRPr="00EC2CF8">
        <w:rPr>
          <w:rFonts w:ascii="Tahoma" w:eastAsia="Calibri" w:hAnsi="Tahoma" w:cs="Tahoma"/>
          <w:sz w:val="20"/>
          <w:szCs w:val="20"/>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6.</w:t>
      </w:r>
      <w:r w:rsidRPr="00EC2CF8">
        <w:rPr>
          <w:rFonts w:ascii="Tahoma" w:eastAsia="Calibri" w:hAnsi="Tahoma" w:cs="Tahoma"/>
          <w:sz w:val="20"/>
          <w:szCs w:val="20"/>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7.</w:t>
      </w:r>
      <w:r w:rsidRPr="00EC2CF8">
        <w:rPr>
          <w:rFonts w:ascii="Tahoma" w:eastAsia="Calibri" w:hAnsi="Tahoma" w:cs="Tahoma"/>
          <w:sz w:val="20"/>
          <w:szCs w:val="20"/>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8.</w:t>
      </w:r>
      <w:r w:rsidRPr="00EC2CF8">
        <w:rPr>
          <w:rFonts w:ascii="Tahoma" w:eastAsia="Calibri" w:hAnsi="Tahoma" w:cs="Tahoma"/>
          <w:sz w:val="20"/>
          <w:szCs w:val="20"/>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9.</w:t>
      </w:r>
      <w:r w:rsidRPr="00EC2CF8">
        <w:rPr>
          <w:rFonts w:ascii="Tahoma" w:eastAsia="Calibri" w:hAnsi="Tahoma" w:cs="Tahoma"/>
          <w:sz w:val="20"/>
          <w:szCs w:val="20"/>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sz w:val="20"/>
          <w:szCs w:val="20"/>
        </w:rPr>
      </w:pPr>
      <w:r w:rsidRPr="00EC2CF8">
        <w:rPr>
          <w:rFonts w:ascii="Tahoma" w:hAnsi="Tahoma" w:cs="Tahoma"/>
          <w:b/>
          <w:kern w:val="3"/>
          <w:sz w:val="20"/>
          <w:szCs w:val="20"/>
        </w:rPr>
        <w:t>10.</w:t>
      </w:r>
      <w:r w:rsidRPr="00EC2CF8">
        <w:rPr>
          <w:rFonts w:ascii="Tahoma" w:hAnsi="Tahoma" w:cs="Tahoma"/>
          <w:sz w:val="20"/>
          <w:szCs w:val="20"/>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11.</w:t>
      </w:r>
      <w:r w:rsidRPr="00EC2CF8">
        <w:rPr>
          <w:rFonts w:ascii="Tahoma" w:hAnsi="Tahoma" w:cs="Tahoma"/>
          <w:sz w:val="20"/>
          <w:szCs w:val="20"/>
          <w:lang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EC2CF8" w:rsidRDefault="00C31942" w:rsidP="00C31942">
      <w:pPr>
        <w:pStyle w:val="Standard"/>
        <w:ind w:left="426"/>
        <w:jc w:val="both"/>
        <w:rPr>
          <w:rFonts w:ascii="Tahoma" w:hAnsi="Tahoma" w:cs="Tahoma"/>
          <w:color w:val="auto"/>
          <w:sz w:val="20"/>
          <w:szCs w:val="20"/>
          <w:lang w:eastAsia="pl-PL"/>
        </w:rPr>
      </w:pPr>
    </w:p>
    <w:p w14:paraId="5A1802FB" w14:textId="09C1786A" w:rsidR="00C31942" w:rsidRPr="00EC2CF8" w:rsidRDefault="00B13E75"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13</w:t>
      </w:r>
    </w:p>
    <w:p w14:paraId="663742EE" w14:textId="77777777" w:rsidR="00C31942" w:rsidRPr="00EC2CF8"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sz w:val="20"/>
          <w:szCs w:val="20"/>
        </w:rPr>
      </w:pPr>
      <w:r w:rsidRPr="00EC2CF8">
        <w:rPr>
          <w:rFonts w:ascii="Tahoma" w:hAnsi="Tahoma" w:cs="Tahoma"/>
          <w:b/>
          <w:sz w:val="20"/>
          <w:szCs w:val="20"/>
        </w:rPr>
        <w:t>Realizując obowiązek informacyjny Administratora danych osobowych, uprzejmie informujemy, iż:</w:t>
      </w:r>
    </w:p>
    <w:p w14:paraId="710F85F1"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Administratorem danych osobowych Wykonawcy jest Uniwersyteckie Centrum Kliniczne, Samodzielny Publiczny Zakład Opieki Zdrowotnej z siedzibą przy ul. Dębinki 7, 80-952 Gdańsk, zarejestrowany w VII Wydziale Gospodarczym Krajowego Rejestru Sądowego Sądu Rejonowego </w:t>
      </w:r>
      <w:r w:rsidRPr="00EC2CF8">
        <w:rPr>
          <w:rFonts w:ascii="Tahoma" w:hAnsi="Tahoma" w:cs="Tahoma"/>
          <w:sz w:val="20"/>
          <w:szCs w:val="20"/>
        </w:rPr>
        <w:lastRenderedPageBreak/>
        <w:t>Gdańsk-Północ w Gdańsku pod numerem KRS 0000122150, NIP 957-07-30-409, REGON 000288640.</w:t>
      </w:r>
    </w:p>
    <w:p w14:paraId="7B925473"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Uniwersyteckie Centrum Kliniczne powołało Inspektora Ochrony Danych. Dane kontaktowe Inspektora Ochrony Danych: </w:t>
      </w:r>
      <w:hyperlink r:id="rId9" w:history="1">
        <w:r w:rsidRPr="00EC2CF8">
          <w:rPr>
            <w:rStyle w:val="Hipercze"/>
            <w:rFonts w:ascii="Tahoma" w:hAnsi="Tahoma" w:cs="Tahoma"/>
            <w:color w:val="auto"/>
            <w:sz w:val="20"/>
            <w:szCs w:val="20"/>
          </w:rPr>
          <w:t>iod@uck.gda.pl</w:t>
        </w:r>
      </w:hyperlink>
      <w:r w:rsidRPr="00EC2CF8">
        <w:rPr>
          <w:rFonts w:ascii="Tahoma" w:hAnsi="Tahoma" w:cs="Tahoma"/>
          <w:sz w:val="20"/>
          <w:szCs w:val="20"/>
        </w:rPr>
        <w:t>.</w:t>
      </w:r>
    </w:p>
    <w:p w14:paraId="37BEC12E"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są przetwarzane (w tym są zbierane) przez UCK wyłącznie w celu:</w:t>
      </w:r>
    </w:p>
    <w:p w14:paraId="2C05CFDD"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przeprowadzenia postępowania o udzielenie zamówienia publicznego,</w:t>
      </w:r>
    </w:p>
    <w:p w14:paraId="76041611"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dochodzenia ewentualnych roszczeń.</w:t>
      </w:r>
    </w:p>
    <w:p w14:paraId="15CF80A4"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EC2CF8">
        <w:rPr>
          <w:rFonts w:ascii="Tahoma" w:hAnsi="Tahoma" w:cs="Tahoma"/>
          <w:b/>
          <w:sz w:val="20"/>
          <w:szCs w:val="20"/>
        </w:rPr>
        <w:t>obowiązkowe, jest wymogiem ustawowym</w:t>
      </w:r>
      <w:r w:rsidRPr="00EC2CF8">
        <w:rPr>
          <w:rFonts w:ascii="Tahoma" w:hAnsi="Tahoma" w:cs="Tahoma"/>
          <w:sz w:val="20"/>
          <w:szCs w:val="20"/>
        </w:rPr>
        <w:t xml:space="preserve"> i wynika z ustawy Prawo zamówień publicznych. Niepodanie tych danych uniemożliwia przeprowadzenie postępowania o udzielenie zamówienia publicznego z udziałem Wykonawcy.</w:t>
      </w:r>
    </w:p>
    <w:p w14:paraId="5486CDCC"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mogą być przekazywane następującym kategoriom odbiorców:</w:t>
      </w:r>
    </w:p>
    <w:p w14:paraId="5291EA1E"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uprawnionym na podstawie przepisów prawa,</w:t>
      </w:r>
    </w:p>
    <w:p w14:paraId="42CF6707"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teleinformatycznych,</w:t>
      </w:r>
    </w:p>
    <w:p w14:paraId="69BF2A56"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księgowych,</w:t>
      </w:r>
    </w:p>
    <w:p w14:paraId="65C80A8B"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prawnych, doradczych oraz wspierających UCK w dochodzeniu należnych roszczeń-                  w przypadku ich wystąpienia (w szczególności kancelariom prawnym, firmom windykacyjnym),</w:t>
      </w:r>
    </w:p>
    <w:p w14:paraId="46496684"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kurierskich i pocztowych,</w:t>
      </w:r>
    </w:p>
    <w:p w14:paraId="08EE9EA3"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archiwizacyjnych,</w:t>
      </w:r>
    </w:p>
    <w:p w14:paraId="45488E09"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związanych z utylizacją dokumentacji oraz innych nośników zawierających dane osobowe,</w:t>
      </w:r>
    </w:p>
    <w:p w14:paraId="0B7DB94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upoważnionym przez Administratora Danych, w tym naszym pracownikom                             i współpracownikom, którzy muszą mieć dostęp do danych, aby wykonywać swoje obowiązki,</w:t>
      </w:r>
    </w:p>
    <w:p w14:paraId="713A8421"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i/lub podmiotom upoważnionym przez Wykonawcę,</w:t>
      </w:r>
    </w:p>
    <w:p w14:paraId="6CEBD8E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organowi założycielskiemu UCK (Gdańskiemu Uniwersytetowi Medycznemu) w związku ze sprawowaniem nadzoru właścicielskiego nad UCK,</w:t>
      </w:r>
    </w:p>
    <w:p w14:paraId="2EEDEE84"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innym osobom i/lub podmiotom ze względu na jawność postępowania.</w:t>
      </w:r>
    </w:p>
    <w:p w14:paraId="78E3FF83"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5DCE4251"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nie będą przekazywane do państwa trzeciego ani organizacji międzynarodowej.</w:t>
      </w:r>
    </w:p>
    <w:p w14:paraId="4CD315D6"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sz w:val="20"/>
          <w:szCs w:val="20"/>
        </w:rPr>
        <w:lastRenderedPageBreak/>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bCs/>
          <w:sz w:val="20"/>
          <w:szCs w:val="20"/>
        </w:rPr>
        <w:t xml:space="preserve">Wykonawcy przysługuje prawo wniesienia skargi do Organu Nadzorczego (do 25 maja 2018 r. GIODO, od 25 maja 2018 r. PUODO), </w:t>
      </w:r>
      <w:r w:rsidRPr="00EC2CF8">
        <w:rPr>
          <w:rFonts w:ascii="Tahoma" w:hAnsi="Tahoma" w:cs="Tahoma"/>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14:paraId="662502A8"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bCs/>
          <w:sz w:val="20"/>
          <w:szCs w:val="20"/>
        </w:rPr>
        <w:t>Dane osobowe Wykonawcy nie podlegają zautomatyzowanemu podejmowaniu decyzji, w tym profilowaniu.</w:t>
      </w:r>
    </w:p>
    <w:p w14:paraId="347A874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5BA475C0" w14:textId="53A4B86A" w:rsidR="00BE3AFF" w:rsidRPr="00EC2CF8" w:rsidRDefault="00B13E75"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14</w:t>
      </w:r>
    </w:p>
    <w:p w14:paraId="4F46211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Umowę sporządzono w dwóch jednobrzmiących egzemplarzach, jeden egzemplarz dla Zamawiającego oraz jeden egzemplarz dla Wykonawcy.</w:t>
      </w:r>
    </w:p>
    <w:p w14:paraId="5071319F"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218983AB"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xml:space="preserve">WYKONAWCA:               </w:t>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t>ZAMAWIAJĄCY:</w:t>
      </w:r>
    </w:p>
    <w:p w14:paraId="338D07F8"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pl-PL"/>
        </w:rPr>
      </w:pPr>
    </w:p>
    <w:p w14:paraId="69969396" w14:textId="50A8DB67"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F5D40F" w14:textId="09D534E5"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535AE8F7" w14:textId="61A83946"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E8C6CC7" w14:textId="7C35FAF0"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092615" w14:textId="77777777" w:rsidR="001A669E" w:rsidRPr="00EC2CF8" w:rsidRDefault="001A669E"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2C0415E2" w:rsidR="00982318" w:rsidRPr="00EC2CF8"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r w:rsidRPr="00EC2CF8">
        <w:rPr>
          <w:rFonts w:ascii="Tahoma" w:eastAsia="Times New Roman" w:hAnsi="Tahoma" w:cs="Tahoma"/>
          <w:bCs/>
          <w:i/>
          <w:sz w:val="20"/>
          <w:szCs w:val="20"/>
          <w:bdr w:val="none" w:sz="0" w:space="0" w:color="auto"/>
          <w:lang w:val="pl-PL" w:eastAsia="pl-PL"/>
        </w:rPr>
        <w:t>Załącznik nr 1 do Umowy: Formularz asortymentowo-cenowy.</w:t>
      </w:r>
    </w:p>
    <w:sectPr w:rsidR="00982318" w:rsidRPr="00EC2CF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0FAF2" w14:textId="77777777" w:rsidR="00E00795" w:rsidRDefault="00E00795" w:rsidP="00BE3AFF">
      <w:r>
        <w:separator/>
      </w:r>
    </w:p>
  </w:endnote>
  <w:endnote w:type="continuationSeparator" w:id="0">
    <w:p w14:paraId="63C09E4A" w14:textId="77777777" w:rsidR="00E00795" w:rsidRDefault="00E00795"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00713" w14:textId="77777777" w:rsidR="00E00795" w:rsidRDefault="00E00795" w:rsidP="00BE3AFF">
      <w:r>
        <w:separator/>
      </w:r>
    </w:p>
  </w:footnote>
  <w:footnote w:type="continuationSeparator" w:id="0">
    <w:p w14:paraId="28AF4A25" w14:textId="77777777" w:rsidR="00E00795" w:rsidRDefault="00E00795" w:rsidP="00BE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4"/>
    <w:multiLevelType w:val="multilevel"/>
    <w:tmpl w:val="00000014"/>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4"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5" w15:restartNumberingAfterBreak="0">
    <w:nsid w:val="034C3B97"/>
    <w:multiLevelType w:val="hybridMultilevel"/>
    <w:tmpl w:val="DFC8B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EDA8F3E8">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1E1888"/>
    <w:multiLevelType w:val="hybridMultilevel"/>
    <w:tmpl w:val="88161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CC645C"/>
    <w:multiLevelType w:val="hybridMultilevel"/>
    <w:tmpl w:val="F31C0BF4"/>
    <w:lvl w:ilvl="0" w:tplc="AFEEF15C">
      <w:start w:val="7"/>
      <w:numFmt w:val="decimal"/>
      <w:lvlText w:val="%1."/>
      <w:lvlJc w:val="left"/>
      <w:pPr>
        <w:ind w:left="72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A0603A"/>
    <w:multiLevelType w:val="hybridMultilevel"/>
    <w:tmpl w:val="64AA6E58"/>
    <w:lvl w:ilvl="0" w:tplc="6298F9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952A8"/>
    <w:multiLevelType w:val="hybridMultilevel"/>
    <w:tmpl w:val="3FBEEB32"/>
    <w:lvl w:ilvl="0" w:tplc="8140F590">
      <w:start w:val="1"/>
      <w:numFmt w:val="lowerLetter"/>
      <w:lvlText w:val="%1)"/>
      <w:lvlJc w:val="left"/>
      <w:pPr>
        <w:ind w:left="3060" w:hanging="360"/>
      </w:pPr>
      <w:rPr>
        <w:rFonts w:hint="default"/>
        <w:b/>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1"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2" w15:restartNumberingAfterBreak="0">
    <w:nsid w:val="227E64A2"/>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3"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038075E"/>
    <w:multiLevelType w:val="hybridMultilevel"/>
    <w:tmpl w:val="801ADF26"/>
    <w:lvl w:ilvl="0" w:tplc="3AA647A8">
      <w:start w:val="9"/>
      <w:numFmt w:val="decimal"/>
      <w:lvlText w:val="%1."/>
      <w:lvlJc w:val="left"/>
      <w:pPr>
        <w:ind w:left="144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F62B87"/>
    <w:multiLevelType w:val="hybridMultilevel"/>
    <w:tmpl w:val="CBE4A3B8"/>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D856F1"/>
    <w:multiLevelType w:val="multilevel"/>
    <w:tmpl w:val="508E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8F415A"/>
    <w:multiLevelType w:val="hybridMultilevel"/>
    <w:tmpl w:val="974E221E"/>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15C88"/>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9" w15:restartNumberingAfterBreak="0">
    <w:nsid w:val="3F554E71"/>
    <w:multiLevelType w:val="hybridMultilevel"/>
    <w:tmpl w:val="30DE434A"/>
    <w:lvl w:ilvl="0" w:tplc="E2940D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1" w15:restartNumberingAfterBreak="0">
    <w:nsid w:val="4062299C"/>
    <w:multiLevelType w:val="multilevel"/>
    <w:tmpl w:val="B7968E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07C0790"/>
    <w:multiLevelType w:val="multilevel"/>
    <w:tmpl w:val="8C4E2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35"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0E0494"/>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37" w15:restartNumberingAfterBreak="0">
    <w:nsid w:val="5B2027AA"/>
    <w:multiLevelType w:val="hybridMultilevel"/>
    <w:tmpl w:val="9786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9C1896"/>
    <w:multiLevelType w:val="hybridMultilevel"/>
    <w:tmpl w:val="F3CC6638"/>
    <w:lvl w:ilvl="0" w:tplc="25B4ECBE">
      <w:start w:val="1"/>
      <w:numFmt w:val="decimal"/>
      <w:lvlText w:val="%1."/>
      <w:lvlJc w:val="left"/>
      <w:pPr>
        <w:ind w:left="501" w:hanging="360"/>
      </w:pPr>
      <w:rPr>
        <w:b/>
        <w:color w:val="auto"/>
        <w:sz w:val="2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39"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1D02C4"/>
    <w:multiLevelType w:val="hybridMultilevel"/>
    <w:tmpl w:val="9BFA4B6E"/>
    <w:lvl w:ilvl="0" w:tplc="3754F30C">
      <w:start w:val="3"/>
      <w:numFmt w:val="decimal"/>
      <w:lvlText w:val="%1."/>
      <w:lvlJc w:val="left"/>
      <w:pPr>
        <w:ind w:left="720" w:hanging="360"/>
      </w:pPr>
      <w:rPr>
        <w:rFonts w:ascii="Tahoma" w:eastAsia="Times New Roman" w:hAnsi="Tahoma" w:cs="Tahoma"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43" w15:restartNumberingAfterBreak="0">
    <w:nsid w:val="7C5463A0"/>
    <w:multiLevelType w:val="hybridMultilevel"/>
    <w:tmpl w:val="6EB22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00EF64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CC37C2"/>
    <w:multiLevelType w:val="hybridMultilevel"/>
    <w:tmpl w:val="B016A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14"/>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17"/>
  </w:num>
  <w:num w:numId="7">
    <w:abstractNumId w:val="15"/>
  </w:num>
  <w:num w:numId="8">
    <w:abstractNumId w:val="43"/>
  </w:num>
  <w:num w:numId="9">
    <w:abstractNumId w:val="23"/>
  </w:num>
  <w:num w:numId="10">
    <w:abstractNumId w:val="33"/>
  </w:num>
  <w:num w:numId="11">
    <w:abstractNumId w:val="20"/>
  </w:num>
  <w:num w:numId="12">
    <w:abstractNumId w:val="45"/>
  </w:num>
  <w:num w:numId="13">
    <w:abstractNumId w:val="19"/>
  </w:num>
  <w:num w:numId="14">
    <w:abstractNumId w:val="19"/>
  </w:num>
  <w:num w:numId="15">
    <w:abstractNumId w:val="24"/>
  </w:num>
  <w:num w:numId="16">
    <w:abstractNumId w:val="42"/>
  </w:num>
  <w:num w:numId="17">
    <w:abstractNumId w:val="18"/>
  </w:num>
  <w:num w:numId="18">
    <w:abstractNumId w:val="11"/>
  </w:num>
  <w:num w:numId="19">
    <w:abstractNumId w:val="34"/>
  </w:num>
  <w:num w:numId="20">
    <w:abstractNumId w:val="41"/>
  </w:num>
  <w:num w:numId="21">
    <w:abstractNumId w:val="26"/>
  </w:num>
  <w:num w:numId="22">
    <w:abstractNumId w:val="32"/>
  </w:num>
  <w:num w:numId="23">
    <w:abstractNumId w:val="2"/>
  </w:num>
  <w:num w:numId="24">
    <w:abstractNumId w:val="1"/>
  </w:num>
  <w:num w:numId="25">
    <w:abstractNumId w:val="12"/>
  </w:num>
  <w:num w:numId="26">
    <w:abstractNumId w:val="13"/>
  </w:num>
  <w:num w:numId="27">
    <w:abstractNumId w:val="0"/>
  </w:num>
  <w:num w:numId="28">
    <w:abstractNumId w:val="3"/>
  </w:num>
  <w:num w:numId="29">
    <w:abstractNumId w:val="4"/>
  </w:num>
  <w:num w:numId="30">
    <w:abstractNumId w:val="5"/>
  </w:num>
  <w:num w:numId="31">
    <w:abstractNumId w:val="6"/>
  </w:num>
  <w:num w:numId="32">
    <w:abstractNumId w:val="7"/>
  </w:num>
  <w:num w:numId="33">
    <w:abstractNumId w:val="8"/>
  </w:num>
  <w:num w:numId="34">
    <w:abstractNumId w:val="9"/>
  </w:num>
  <w:num w:numId="35">
    <w:abstractNumId w:val="10"/>
  </w:num>
  <w:num w:numId="36">
    <w:abstractNumId w:val="25"/>
  </w:num>
  <w:num w:numId="37">
    <w:abstractNumId w:val="27"/>
  </w:num>
  <w:num w:numId="38">
    <w:abstractNumId w:val="35"/>
  </w:num>
  <w:num w:numId="39">
    <w:abstractNumId w:val="37"/>
  </w:num>
  <w:num w:numId="40">
    <w:abstractNumId w:val="21"/>
  </w:num>
  <w:num w:numId="41">
    <w:abstractNumId w:val="22"/>
  </w:num>
  <w:num w:numId="42">
    <w:abstractNumId w:val="31"/>
  </w:num>
  <w:num w:numId="43">
    <w:abstractNumId w:val="44"/>
  </w:num>
  <w:num w:numId="44">
    <w:abstractNumId w:val="36"/>
  </w:num>
  <w:num w:numId="45">
    <w:abstractNumId w:val="28"/>
  </w:num>
  <w:num w:numId="46">
    <w:abstractNumId w:val="16"/>
  </w:num>
  <w:num w:numId="4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57D3C"/>
    <w:rsid w:val="00084F74"/>
    <w:rsid w:val="0008592D"/>
    <w:rsid w:val="000B1D85"/>
    <w:rsid w:val="000E07B9"/>
    <w:rsid w:val="001255B3"/>
    <w:rsid w:val="001272CD"/>
    <w:rsid w:val="00127CD7"/>
    <w:rsid w:val="0014201A"/>
    <w:rsid w:val="00147481"/>
    <w:rsid w:val="001612A6"/>
    <w:rsid w:val="001818BB"/>
    <w:rsid w:val="001A669E"/>
    <w:rsid w:val="001B157D"/>
    <w:rsid w:val="001E6564"/>
    <w:rsid w:val="001E6E30"/>
    <w:rsid w:val="00210C7E"/>
    <w:rsid w:val="00264A2D"/>
    <w:rsid w:val="00272BA0"/>
    <w:rsid w:val="00285206"/>
    <w:rsid w:val="00315F02"/>
    <w:rsid w:val="0032671E"/>
    <w:rsid w:val="00366FBB"/>
    <w:rsid w:val="00380526"/>
    <w:rsid w:val="00381BF2"/>
    <w:rsid w:val="003B63C3"/>
    <w:rsid w:val="003C68F8"/>
    <w:rsid w:val="003E03E4"/>
    <w:rsid w:val="00421DB0"/>
    <w:rsid w:val="00424E6A"/>
    <w:rsid w:val="00427258"/>
    <w:rsid w:val="00465D69"/>
    <w:rsid w:val="0047765A"/>
    <w:rsid w:val="00484BE4"/>
    <w:rsid w:val="004907C1"/>
    <w:rsid w:val="004D19B5"/>
    <w:rsid w:val="004E2272"/>
    <w:rsid w:val="00515663"/>
    <w:rsid w:val="0056511D"/>
    <w:rsid w:val="005752AA"/>
    <w:rsid w:val="00581D28"/>
    <w:rsid w:val="00595849"/>
    <w:rsid w:val="005B3DF5"/>
    <w:rsid w:val="005B6715"/>
    <w:rsid w:val="005C5BAE"/>
    <w:rsid w:val="005D59B1"/>
    <w:rsid w:val="005F29FA"/>
    <w:rsid w:val="00633DAE"/>
    <w:rsid w:val="006660A3"/>
    <w:rsid w:val="0069163B"/>
    <w:rsid w:val="006E3AA7"/>
    <w:rsid w:val="006F4DD7"/>
    <w:rsid w:val="00700CBE"/>
    <w:rsid w:val="0075010E"/>
    <w:rsid w:val="007A1316"/>
    <w:rsid w:val="007B079C"/>
    <w:rsid w:val="007D1324"/>
    <w:rsid w:val="007F1190"/>
    <w:rsid w:val="007F4C9C"/>
    <w:rsid w:val="00804DCF"/>
    <w:rsid w:val="00811625"/>
    <w:rsid w:val="00840AE5"/>
    <w:rsid w:val="00874AEB"/>
    <w:rsid w:val="0088229A"/>
    <w:rsid w:val="008A3EAC"/>
    <w:rsid w:val="008F4E3D"/>
    <w:rsid w:val="009067CA"/>
    <w:rsid w:val="0092036F"/>
    <w:rsid w:val="0094002B"/>
    <w:rsid w:val="009549EC"/>
    <w:rsid w:val="00970305"/>
    <w:rsid w:val="0097277C"/>
    <w:rsid w:val="00982318"/>
    <w:rsid w:val="009860D9"/>
    <w:rsid w:val="00987C0A"/>
    <w:rsid w:val="009A1893"/>
    <w:rsid w:val="00A01421"/>
    <w:rsid w:val="00A24D5B"/>
    <w:rsid w:val="00A41308"/>
    <w:rsid w:val="00A9541D"/>
    <w:rsid w:val="00AA14F3"/>
    <w:rsid w:val="00AA654B"/>
    <w:rsid w:val="00AD42AF"/>
    <w:rsid w:val="00AD75FE"/>
    <w:rsid w:val="00AE195D"/>
    <w:rsid w:val="00B054A5"/>
    <w:rsid w:val="00B13531"/>
    <w:rsid w:val="00B13E75"/>
    <w:rsid w:val="00B23AD5"/>
    <w:rsid w:val="00B444E5"/>
    <w:rsid w:val="00B522D4"/>
    <w:rsid w:val="00B804C0"/>
    <w:rsid w:val="00B83D66"/>
    <w:rsid w:val="00B87A1B"/>
    <w:rsid w:val="00B961D7"/>
    <w:rsid w:val="00BB63DE"/>
    <w:rsid w:val="00BC2318"/>
    <w:rsid w:val="00BD6CF9"/>
    <w:rsid w:val="00BE3AFF"/>
    <w:rsid w:val="00BE77FF"/>
    <w:rsid w:val="00BF64FA"/>
    <w:rsid w:val="00C1625D"/>
    <w:rsid w:val="00C31942"/>
    <w:rsid w:val="00C54A36"/>
    <w:rsid w:val="00C66D04"/>
    <w:rsid w:val="00CA3B95"/>
    <w:rsid w:val="00CB0E65"/>
    <w:rsid w:val="00CC075A"/>
    <w:rsid w:val="00CD674B"/>
    <w:rsid w:val="00CF7AC4"/>
    <w:rsid w:val="00D05E66"/>
    <w:rsid w:val="00D10480"/>
    <w:rsid w:val="00D776FD"/>
    <w:rsid w:val="00DA38B8"/>
    <w:rsid w:val="00DB5A1B"/>
    <w:rsid w:val="00DE6F0C"/>
    <w:rsid w:val="00DF414C"/>
    <w:rsid w:val="00DF66F8"/>
    <w:rsid w:val="00E00795"/>
    <w:rsid w:val="00E15663"/>
    <w:rsid w:val="00E2590F"/>
    <w:rsid w:val="00E655DB"/>
    <w:rsid w:val="00E94F8F"/>
    <w:rsid w:val="00EA018A"/>
    <w:rsid w:val="00EA2ECC"/>
    <w:rsid w:val="00EC2CF8"/>
    <w:rsid w:val="00EC424C"/>
    <w:rsid w:val="00ED462A"/>
    <w:rsid w:val="00F007AE"/>
    <w:rsid w:val="00F16B2F"/>
    <w:rsid w:val="00F228F2"/>
    <w:rsid w:val="00F4099A"/>
    <w:rsid w:val="00F70681"/>
    <w:rsid w:val="00F71F82"/>
    <w:rsid w:val="00F83BE8"/>
    <w:rsid w:val="00F90914"/>
    <w:rsid w:val="00F923F2"/>
    <w:rsid w:val="00FA2791"/>
    <w:rsid w:val="00FC2456"/>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7696">
      <w:bodyDiv w:val="1"/>
      <w:marLeft w:val="0"/>
      <w:marRight w:val="0"/>
      <w:marTop w:val="0"/>
      <w:marBottom w:val="0"/>
      <w:divBdr>
        <w:top w:val="none" w:sz="0" w:space="0" w:color="auto"/>
        <w:left w:val="none" w:sz="0" w:space="0" w:color="auto"/>
        <w:bottom w:val="none" w:sz="0" w:space="0" w:color="auto"/>
        <w:right w:val="none" w:sz="0" w:space="0" w:color="auto"/>
      </w:divBdr>
    </w:div>
    <w:div w:id="741830332">
      <w:bodyDiv w:val="1"/>
      <w:marLeft w:val="0"/>
      <w:marRight w:val="0"/>
      <w:marTop w:val="0"/>
      <w:marBottom w:val="0"/>
      <w:divBdr>
        <w:top w:val="none" w:sz="0" w:space="0" w:color="auto"/>
        <w:left w:val="none" w:sz="0" w:space="0" w:color="auto"/>
        <w:bottom w:val="none" w:sz="0" w:space="0" w:color="auto"/>
        <w:right w:val="none" w:sz="0" w:space="0" w:color="auto"/>
      </w:divBdr>
    </w:div>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ck.gd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67573-905D-4C42-B4FA-BD116091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11</Pages>
  <Words>4586</Words>
  <Characters>27518</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Magdalena Kosicka</cp:lastModifiedBy>
  <cp:revision>98</cp:revision>
  <cp:lastPrinted>2025-01-29T10:52:00Z</cp:lastPrinted>
  <dcterms:created xsi:type="dcterms:W3CDTF">2021-03-29T07:20:00Z</dcterms:created>
  <dcterms:modified xsi:type="dcterms:W3CDTF">2026-04-17T09:12:00Z</dcterms:modified>
</cp:coreProperties>
</file>